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jc w:val="both"/>
        <w:rPr>
          <w:rFonts w:ascii="Times New Roman" w:cs="Times New Roman" w:eastAsia="Times New Roman" w:hAnsi="Times New Roman"/>
          <w:color w:val="d1ab7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d1ab7f"/>
          <w:sz w:val="28"/>
          <w:szCs w:val="28"/>
          <w:highlight w:val="white"/>
          <w:rtl w:val="0"/>
        </w:rPr>
        <w:t xml:space="preserve">ПРАВИЛА ПРЕДСТАВЛЕНИЯ РУКОПИСЕЙ АВТОРАМИ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1. Для опубликования в журнале «Наука: общество, экономика, право» (далее – Журнал) принимаются научные статьи и рецензии, отвечающие тематике журнала.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007bf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2. Рукописи публикаций в Издании и прилагаемые к ним материалы представляются авторами по электронной почте на адрес </w:t>
      </w:r>
      <w:r w:rsidDel="00000000" w:rsidR="00000000" w:rsidRPr="00000000">
        <w:rPr>
          <w:rFonts w:ascii="Times New Roman" w:cs="Times New Roman" w:eastAsia="Times New Roman" w:hAnsi="Times New Roman"/>
          <w:color w:val="007bff"/>
          <w:sz w:val="28"/>
          <w:szCs w:val="28"/>
          <w:highlight w:val="white"/>
          <w:rtl w:val="0"/>
        </w:rPr>
        <w:t xml:space="preserve">njnoep@yandex.ru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3. Рукопись представляется на русском языке в одном из следующих форматов doc, docx. одним файлом. Параметры оформления: размер листа А4, поля: слева-3см, справа-1,5см, сверху-2см, снизу-2см; ориентация страницы – книжная, шрифт –Times New Roman; размер шрифта – 14 pt; межстрочный интервал – одинарный; расстановка переносов – автоматическая; выравнивание текста – по ширине; отступ первой строки абзаца – 1,25 см.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Не рекомендуется использовать кернинг (разреженный или уплотненный шрифт), подстрочные и надстрочные символы не следует применять вне формул. Аннотация к статье должна содержать 100-200 слов.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Полное ФИО  выполняются прописными буквами, курсивом и  располагаются справа и сверху от названия работы и выравниваются по правому краю. Ученые звания и ученые степени авторов выполняются прописными буквами курсивом и располагаются строкой ниже.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В соответствии с требованиями ВАК Минобрнауки России необходимо указать должность и место работы, а также адрес электронной почты, (все курсивом) которые будут размещены на сайте. Если у статьи несколько авторов, перечисленные сведения указываются для каждого из них.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Название статьи (кроме первой буквы) выполняются прописными буквами.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Не рекомендуется применять сложное оформление таблиц: разнообразное обрамление, объединение и разбиение ячеек и т. п.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В случае необходимости их использования таблицу рекомендуется оформлять в виде рисунка.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Подписи иллюстраций, заголовки таблиц, формулы, сноски, ссылки на литературу оформляются в текстовом виде в соответствии с ГОСТом.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007bf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4. Статья должна оканчиваться библиографическим списком (списком использованных источников).  Список оформляется в соответствии 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7bff"/>
            <w:sz w:val="28"/>
            <w:szCs w:val="28"/>
            <w:highlight w:val="white"/>
            <w:rtl w:val="0"/>
          </w:rPr>
          <w:t xml:space="preserve">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5. Как правило, объем статьи должен быть не менее 0,3 п.л. (12 -14 тыс. знаков) и не более 1,0 п.л. (40 тыс. знаков).</w:t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6. Направленные в редакцию рукописи должны пройти корректуру и  редактирование,  а также обязательное рецензирование.</w:t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7. Редакция Издания оставляет за собою право отказать в рассмотрении рукописи, не отвечающей вышеуказанным требованиям, при этом она не возвращает рукопись. Автору не принятой к публикации статьи редакционная коллегия направляет по его запросу мотивированный отказ.</w:t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d1ab7f"/>
          <w:sz w:val="28"/>
          <w:szCs w:val="28"/>
          <w:highlight w:val="white"/>
          <w:rtl w:val="0"/>
        </w:rPr>
        <w:t xml:space="preserve">ПОРЯДОК РЕЦЕНЗИРОВАНИЯ РУКОПИСЕЙ СТАТЕЙ</w:t>
      </w: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1. Редакционный совет осуществляет рецензирование всех поступающих в редакцию материалов, с целью их экспертной оценки.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статьи. Рецензии хранятся в редакции журнала в течение 5 лет.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4. Представленная автором статья рецензируется экспертом редколлегии журнала (доктором, кандидатом наук). Экспертиза носит закрытый характер, рецензия предоставляется автору статьи по его письменному запросу, а также по соответственному запросу в РИНЦ, без подписи и указания фамилии, должности, места работы рецензента. Время на рецензирование статьи - до двух недель.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5. Окончательное решение о принятии статьи автора и размещении ее в одном из номеров журнала принимается на заседании редакционной коллегии журнала.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6. Редакционная коллегия письменно информирует автора о принятом решении . Автору не принятой к публикации статьи редакционная коллегия направляет по его запросу мотивированный отказ.</w:t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d1ab7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d1ab7f"/>
          <w:sz w:val="28"/>
          <w:szCs w:val="28"/>
          <w:highlight w:val="white"/>
          <w:rtl w:val="0"/>
        </w:rPr>
        <w:t xml:space="preserve">ПРАВИЛА ОПУБЛИКОВАНИЯ НАУЧНЫХ СТАТЕЙ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1. Автор, направляя в адрес редакции журнала «Наука: общество, экономика, право» (далее – Издание) свои публикации, дает Изданию право использования своих произведений (материалов), отобранных редакцией, следующими способами:</w:t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- воспроизводить материалы;</w:t>
      </w:r>
    </w:p>
    <w:p w:rsidR="00000000" w:rsidDel="00000000" w:rsidP="00000000" w:rsidRDefault="00000000" w:rsidRPr="00000000" w14:paraId="00000018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- распространять материалы;</w:t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- доводить материалы до всеобщего сведения, в том числе через Интернет;</w:t>
      </w:r>
    </w:p>
    <w:p w:rsidR="00000000" w:rsidDel="00000000" w:rsidP="00000000" w:rsidRDefault="00000000" w:rsidRPr="00000000" w14:paraId="0000001A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- импортировать экземпляры материалов.</w:t>
      </w:r>
    </w:p>
    <w:p w:rsidR="00000000" w:rsidDel="00000000" w:rsidP="00000000" w:rsidRDefault="00000000" w:rsidRPr="00000000" w14:paraId="0000001B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Указанные права предоставляются автором Изданию на территории всего мира с момента размещения материала на сайте и до окончания срока действия исключительного права на материалы согласно законодательству Российской Федерации.</w:t>
      </w:r>
    </w:p>
    <w:p w:rsidR="00000000" w:rsidDel="00000000" w:rsidP="00000000" w:rsidRDefault="00000000" w:rsidRPr="00000000" w14:paraId="0000001C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2. Научные статьи, получившие положительную экспертную оценку, публикуются как правило, в течении двух недель  с момента поступления положительной рецензии.</w:t>
      </w:r>
    </w:p>
    <w:p w:rsidR="00000000" w:rsidDel="00000000" w:rsidP="00000000" w:rsidRDefault="00000000" w:rsidRPr="00000000" w14:paraId="0000001D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3. Размещение в рукописях материалов рекламного характера не допускается.</w:t>
      </w:r>
    </w:p>
    <w:p w:rsidR="00000000" w:rsidDel="00000000" w:rsidP="00000000" w:rsidRDefault="00000000" w:rsidRPr="00000000" w14:paraId="0000001E">
      <w:pPr>
        <w:shd w:fill="ffffff" w:val="clear"/>
        <w:spacing w:after="160" w:before="240" w:lineRule="auto"/>
        <w:jc w:val="both"/>
        <w:rPr>
          <w:rFonts w:ascii="Times New Roman" w:cs="Times New Roman" w:eastAsia="Times New Roman" w:hAnsi="Times New Roman"/>
          <w:color w:val="d1ab7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d1ab7f"/>
          <w:sz w:val="28"/>
          <w:szCs w:val="28"/>
          <w:highlight w:val="white"/>
          <w:rtl w:val="0"/>
        </w:rPr>
        <w:t xml:space="preserve">Выходные данные статей:</w:t>
      </w:r>
    </w:p>
    <w:p w:rsidR="00000000" w:rsidDel="00000000" w:rsidP="00000000" w:rsidRDefault="00000000" w:rsidRPr="00000000" w14:paraId="0000001F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color w:val="007bf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Ф.И.О. автора. Название статьи // Наука: общество, экономика, право,  20__. №__. URL:</w:t>
      </w:r>
      <w:r w:rsidDel="00000000" w:rsidR="00000000" w:rsidRPr="00000000">
        <w:rPr>
          <w:rFonts w:ascii="Times New Roman" w:cs="Times New Roman" w:eastAsia="Times New Roman" w:hAnsi="Times New Roman"/>
          <w:color w:val="0d538c"/>
          <w:sz w:val="28"/>
          <w:szCs w:val="28"/>
          <w:highlight w:val="white"/>
          <w:u w:val="singl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7bff"/>
            <w:sz w:val="28"/>
            <w:szCs w:val="28"/>
            <w:highlight w:val="white"/>
            <w:rtl w:val="0"/>
          </w:rPr>
          <w:t xml:space="preserve">http://www.noep.ru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77777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spacing w:after="240" w:lineRule="auto"/>
        <w:ind w:left="700" w:firstLine="0"/>
        <w:jc w:val="center"/>
        <w:rPr>
          <w:rFonts w:ascii="Georgia" w:cs="Georgia" w:eastAsia="Georgia" w:hAnsi="Georgia"/>
          <w:color w:val="d1ab7f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d1ab7f"/>
          <w:sz w:val="28"/>
          <w:szCs w:val="28"/>
          <w:highlight w:val="white"/>
          <w:rtl w:val="0"/>
        </w:rPr>
        <w:t xml:space="preserve">Образец статьи</w:t>
      </w:r>
    </w:p>
    <w:p w:rsidR="00000000" w:rsidDel="00000000" w:rsidP="00000000" w:rsidRDefault="00000000" w:rsidRPr="00000000" w14:paraId="00000022">
      <w:pPr>
        <w:shd w:fill="ffffff" w:val="clear"/>
        <w:spacing w:after="240" w:lineRule="auto"/>
        <w:ind w:left="700" w:firstLine="0"/>
        <w:rPr>
          <w:rFonts w:ascii="Georgia" w:cs="Georgia" w:eastAsia="Georgia" w:hAnsi="Georgia"/>
          <w:color w:val="d1ab7f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d1ab7f"/>
          <w:sz w:val="24"/>
          <w:szCs w:val="24"/>
          <w:highlight w:val="white"/>
          <w:rtl w:val="0"/>
        </w:rPr>
        <w:t xml:space="preserve">УДК 336.1 </w:t>
      </w:r>
    </w:p>
    <w:p w:rsidR="00000000" w:rsidDel="00000000" w:rsidP="00000000" w:rsidRDefault="00000000" w:rsidRPr="00000000" w14:paraId="00000023">
      <w:pPr>
        <w:shd w:fill="ffffff" w:val="clear"/>
        <w:jc w:val="right"/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  <w:rtl w:val="0"/>
        </w:rPr>
        <w:t xml:space="preserve">Симонян Н.А., д.э.н., профессор</w:t>
      </w:r>
    </w:p>
    <w:p w:rsidR="00000000" w:rsidDel="00000000" w:rsidP="00000000" w:rsidRDefault="00000000" w:rsidRPr="00000000" w14:paraId="00000024">
      <w:pPr>
        <w:shd w:fill="ffffff" w:val="clear"/>
        <w:jc w:val="right"/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  <w:rtl w:val="0"/>
        </w:rPr>
        <w:t xml:space="preserve">Гасанов А.В., аспирант кафедры</w:t>
      </w:r>
    </w:p>
    <w:p w:rsidR="00000000" w:rsidDel="00000000" w:rsidP="00000000" w:rsidRDefault="00000000" w:rsidRPr="00000000" w14:paraId="00000025">
      <w:pPr>
        <w:shd w:fill="ffffff" w:val="clear"/>
        <w:jc w:val="right"/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  <w:rtl w:val="0"/>
        </w:rPr>
        <w:t xml:space="preserve">«Экономика бизнеса и финансы»</w:t>
      </w:r>
    </w:p>
    <w:p w:rsidR="00000000" w:rsidDel="00000000" w:rsidP="00000000" w:rsidRDefault="00000000" w:rsidRPr="00000000" w14:paraId="00000026">
      <w:pPr>
        <w:shd w:fill="ffffff" w:val="clear"/>
        <w:jc w:val="right"/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  <w:rtl w:val="0"/>
        </w:rPr>
        <w:t xml:space="preserve">ФГБОУ ВПО «Астраханский государственный технический университет»</w:t>
      </w:r>
    </w:p>
    <w:p w:rsidR="00000000" w:rsidDel="00000000" w:rsidP="00000000" w:rsidRDefault="00000000" w:rsidRPr="00000000" w14:paraId="00000027">
      <w:pPr>
        <w:shd w:fill="ffffff" w:val="clear"/>
        <w:jc w:val="right"/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  <w:rtl w:val="0"/>
        </w:rPr>
        <w:t xml:space="preserve">e-mail: asd@list.ru</w:t>
      </w:r>
    </w:p>
    <w:p w:rsidR="00000000" w:rsidDel="00000000" w:rsidP="00000000" w:rsidRDefault="00000000" w:rsidRPr="00000000" w14:paraId="00000028">
      <w:pPr>
        <w:shd w:fill="ffffff" w:val="clear"/>
        <w:jc w:val="right"/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  <w:rtl w:val="0"/>
        </w:rPr>
        <w:t xml:space="preserve">Россия, Астрахань</w:t>
      </w:r>
    </w:p>
    <w:p w:rsidR="00000000" w:rsidDel="00000000" w:rsidP="00000000" w:rsidRDefault="00000000" w:rsidRPr="00000000" w14:paraId="00000029">
      <w:pPr>
        <w:shd w:fill="ffffff" w:val="clear"/>
        <w:jc w:val="right"/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  <w:rtl w:val="0"/>
        </w:rPr>
        <w:t xml:space="preserve">Simonyan N.A., Doctor of Economics, Professor</w:t>
      </w:r>
    </w:p>
    <w:p w:rsidR="00000000" w:rsidDel="00000000" w:rsidP="00000000" w:rsidRDefault="00000000" w:rsidRPr="00000000" w14:paraId="0000002A">
      <w:pPr>
        <w:shd w:fill="ffffff" w:val="clear"/>
        <w:jc w:val="right"/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  <w:rtl w:val="0"/>
        </w:rPr>
        <w:t xml:space="preserve">Gasanov A.V., graduate student of the department</w:t>
      </w:r>
    </w:p>
    <w:p w:rsidR="00000000" w:rsidDel="00000000" w:rsidP="00000000" w:rsidRDefault="00000000" w:rsidRPr="00000000" w14:paraId="0000002B">
      <w:pPr>
        <w:shd w:fill="ffffff" w:val="clear"/>
        <w:jc w:val="right"/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  <w:rtl w:val="0"/>
        </w:rPr>
        <w:t xml:space="preserve">"Business Economics and Finance"</w:t>
      </w:r>
    </w:p>
    <w:p w:rsidR="00000000" w:rsidDel="00000000" w:rsidP="00000000" w:rsidRDefault="00000000" w:rsidRPr="00000000" w14:paraId="0000002C">
      <w:pPr>
        <w:shd w:fill="ffffff" w:val="clear"/>
        <w:jc w:val="right"/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  <w:rtl w:val="0"/>
        </w:rPr>
        <w:t xml:space="preserve">FSBEI HPE Astrakhan State Technical University</w:t>
      </w:r>
    </w:p>
    <w:p w:rsidR="00000000" w:rsidDel="00000000" w:rsidP="00000000" w:rsidRDefault="00000000" w:rsidRPr="00000000" w14:paraId="0000002D">
      <w:pPr>
        <w:shd w:fill="ffffff" w:val="clear"/>
        <w:jc w:val="right"/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  <w:rtl w:val="0"/>
        </w:rPr>
        <w:t xml:space="preserve">e-mail: asd@list.ru</w:t>
      </w:r>
    </w:p>
    <w:p w:rsidR="00000000" w:rsidDel="00000000" w:rsidP="00000000" w:rsidRDefault="00000000" w:rsidRPr="00000000" w14:paraId="0000002E">
      <w:pPr>
        <w:shd w:fill="ffffff" w:val="clear"/>
        <w:jc w:val="right"/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777777"/>
          <w:sz w:val="24"/>
          <w:szCs w:val="24"/>
          <w:highlight w:val="white"/>
          <w:rtl w:val="0"/>
        </w:rPr>
        <w:t xml:space="preserve">Russia, Astrakhan</w:t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Georgia" w:cs="Georgia" w:eastAsia="Georgia" w:hAnsi="Georgia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77777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rFonts w:ascii="Georgia" w:cs="Georgia" w:eastAsia="Georgia" w:hAnsi="Georgia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77777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spacing w:after="240" w:lineRule="auto"/>
        <w:ind w:left="700" w:firstLine="0"/>
        <w:jc w:val="center"/>
        <w:rPr>
          <w:rFonts w:ascii="Georgia" w:cs="Georgia" w:eastAsia="Georgia" w:hAnsi="Georgia"/>
          <w:color w:val="d1ab7f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d1ab7f"/>
          <w:sz w:val="24"/>
          <w:szCs w:val="24"/>
          <w:highlight w:val="white"/>
          <w:rtl w:val="0"/>
        </w:rPr>
        <w:t xml:space="preserve">Органы государственного финансового контроля: проблемы взаимодействия и пути их решения</w:t>
      </w:r>
    </w:p>
    <w:p w:rsidR="00000000" w:rsidDel="00000000" w:rsidP="00000000" w:rsidRDefault="00000000" w:rsidRPr="00000000" w14:paraId="00000032">
      <w:pPr>
        <w:shd w:fill="ffffff" w:val="clear"/>
        <w:jc w:val="center"/>
        <w:rPr>
          <w:rFonts w:ascii="Georgia" w:cs="Georgia" w:eastAsia="Georgia" w:hAnsi="Georgia"/>
          <w:color w:val="d1ab7f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d1ab7f"/>
          <w:sz w:val="24"/>
          <w:szCs w:val="24"/>
          <w:highlight w:val="white"/>
          <w:rtl w:val="0"/>
        </w:rPr>
        <w:t xml:space="preserve">State financial control bodies: problems of interaction and solutions</w:t>
      </w:r>
    </w:p>
    <w:p w:rsidR="00000000" w:rsidDel="00000000" w:rsidP="00000000" w:rsidRDefault="00000000" w:rsidRPr="00000000" w14:paraId="00000033">
      <w:pPr>
        <w:shd w:fill="ffffff" w:val="clear"/>
        <w:jc w:val="both"/>
        <w:rPr>
          <w:rFonts w:ascii="Georgia" w:cs="Georgia" w:eastAsia="Georgia" w:hAnsi="Georgia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77777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hd w:fill="ffffff" w:val="clear"/>
        <w:jc w:val="both"/>
        <w:rPr>
          <w:rFonts w:ascii="Georgia" w:cs="Georgia" w:eastAsia="Georgia" w:hAnsi="Georgia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777777"/>
          <w:sz w:val="24"/>
          <w:szCs w:val="24"/>
          <w:highlight w:val="white"/>
          <w:rtl w:val="0"/>
        </w:rPr>
        <w:t xml:space="preserve">Аннотация……</w:t>
      </w:r>
    </w:p>
    <w:p w:rsidR="00000000" w:rsidDel="00000000" w:rsidP="00000000" w:rsidRDefault="00000000" w:rsidRPr="00000000" w14:paraId="00000035">
      <w:pPr>
        <w:shd w:fill="ffffff" w:val="clear"/>
        <w:jc w:val="both"/>
        <w:rPr>
          <w:rFonts w:ascii="Georgia" w:cs="Georgia" w:eastAsia="Georgia" w:hAnsi="Georgia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777777"/>
          <w:sz w:val="24"/>
          <w:szCs w:val="24"/>
          <w:highlight w:val="white"/>
          <w:rtl w:val="0"/>
        </w:rPr>
        <w:t xml:space="preserve">Ключевае слова …….</w:t>
      </w:r>
    </w:p>
    <w:p w:rsidR="00000000" w:rsidDel="00000000" w:rsidP="00000000" w:rsidRDefault="00000000" w:rsidRPr="00000000" w14:paraId="00000036">
      <w:pPr>
        <w:shd w:fill="ffffff" w:val="clear"/>
        <w:jc w:val="both"/>
        <w:rPr>
          <w:rFonts w:ascii="Georgia" w:cs="Georgia" w:eastAsia="Georgia" w:hAnsi="Georgia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777777"/>
          <w:sz w:val="24"/>
          <w:szCs w:val="24"/>
          <w:highlight w:val="white"/>
          <w:rtl w:val="0"/>
        </w:rPr>
        <w:t xml:space="preserve">Annotation……</w:t>
      </w:r>
    </w:p>
    <w:p w:rsidR="00000000" w:rsidDel="00000000" w:rsidP="00000000" w:rsidRDefault="00000000" w:rsidRPr="00000000" w14:paraId="00000037">
      <w:pPr>
        <w:shd w:fill="ffffff" w:val="clear"/>
        <w:jc w:val="both"/>
        <w:rPr>
          <w:rFonts w:ascii="Georgia" w:cs="Georgia" w:eastAsia="Georgia" w:hAnsi="Georgia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777777"/>
          <w:sz w:val="24"/>
          <w:szCs w:val="24"/>
          <w:highlight w:val="white"/>
          <w:rtl w:val="0"/>
        </w:rPr>
        <w:t xml:space="preserve">Key words</w:t>
      </w:r>
    </w:p>
    <w:p w:rsidR="00000000" w:rsidDel="00000000" w:rsidP="00000000" w:rsidRDefault="00000000" w:rsidRPr="00000000" w14:paraId="00000038">
      <w:pPr>
        <w:shd w:fill="ffffff" w:val="clear"/>
        <w:rPr>
          <w:rFonts w:ascii="Georgia" w:cs="Georgia" w:eastAsia="Georgia" w:hAnsi="Georgia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777777"/>
          <w:sz w:val="24"/>
          <w:szCs w:val="24"/>
          <w:highlight w:val="white"/>
          <w:rtl w:val="0"/>
        </w:rPr>
        <w:t xml:space="preserve">Текст статьи…………….</w:t>
      </w:r>
    </w:p>
    <w:p w:rsidR="00000000" w:rsidDel="00000000" w:rsidP="00000000" w:rsidRDefault="00000000" w:rsidRPr="00000000" w14:paraId="00000039">
      <w:pPr>
        <w:shd w:fill="ffffff" w:val="clear"/>
        <w:rPr>
          <w:rFonts w:ascii="Georgia" w:cs="Georgia" w:eastAsia="Georgia" w:hAnsi="Georgia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777777"/>
          <w:sz w:val="24"/>
          <w:szCs w:val="24"/>
          <w:highlight w:val="white"/>
          <w:rtl w:val="0"/>
        </w:rPr>
        <w:t xml:space="preserve">………………………….</w:t>
      </w:r>
    </w:p>
    <w:p w:rsidR="00000000" w:rsidDel="00000000" w:rsidP="00000000" w:rsidRDefault="00000000" w:rsidRPr="00000000" w14:paraId="0000003A">
      <w:pPr>
        <w:shd w:fill="ffffff" w:val="clear"/>
        <w:spacing w:after="240" w:lineRule="auto"/>
        <w:ind w:left="720" w:firstLine="0"/>
        <w:rPr>
          <w:rFonts w:ascii="Georgia" w:cs="Georgia" w:eastAsia="Georgia" w:hAnsi="Georgia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777777"/>
          <w:sz w:val="24"/>
          <w:szCs w:val="24"/>
          <w:highlight w:val="white"/>
          <w:rtl w:val="0"/>
        </w:rPr>
        <w:t xml:space="preserve">Библиографический список:</w:t>
      </w:r>
    </w:p>
    <w:p w:rsidR="00000000" w:rsidDel="00000000" w:rsidP="00000000" w:rsidRDefault="00000000" w:rsidRPr="00000000" w14:paraId="0000003B">
      <w:pPr>
        <w:shd w:fill="ffffff" w:val="clear"/>
        <w:spacing w:after="240" w:lineRule="auto"/>
        <w:ind w:left="720" w:firstLine="0"/>
        <w:rPr>
          <w:rFonts w:ascii="Georgia" w:cs="Georgia" w:eastAsia="Georgia" w:hAnsi="Georgia"/>
          <w:color w:val="77777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777777"/>
          <w:sz w:val="24"/>
          <w:szCs w:val="24"/>
          <w:highlight w:val="white"/>
          <w:rtl w:val="0"/>
        </w:rPr>
        <w:t xml:space="preserve">Библиографический список следует оформлять по ГОСТ 7.0.5.-2008.</w:t>
      </w:r>
    </w:p>
    <w:p w:rsidR="00000000" w:rsidDel="00000000" w:rsidP="00000000" w:rsidRDefault="00000000" w:rsidRPr="00000000" w14:paraId="0000003C">
      <w:pPr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oennoepravo.ru/files/%D0%93%D0%9E%D0%A1%D0%A2%20%D0%A0%207.doc" TargetMode="External"/><Relationship Id="rId7" Type="http://schemas.openxmlformats.org/officeDocument/2006/relationships/hyperlink" Target="http://www.noe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