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pBdr>
          <w:top w:color="auto" w:space="6" w:sz="0" w:val="none"/>
          <w:left w:color="auto" w:space="0" w:sz="0" w:val="none"/>
          <w:bottom w:color="auto" w:space="6" w:sz="0" w:val="none"/>
          <w:right w:color="auto" w:space="0" w:sz="0" w:val="none"/>
          <w:between w:color="auto" w:space="6" w:sz="0" w:val="none"/>
        </w:pBdr>
        <w:shd w:fill="ffffff" w:val="clear"/>
        <w:spacing w:after="0" w:before="0" w:lineRule="auto"/>
        <w:jc w:val="center"/>
        <w:rPr>
          <w:b w:val="1"/>
          <w:color w:val="7e7373"/>
          <w:sz w:val="21"/>
          <w:szCs w:val="21"/>
          <w:highlight w:val="white"/>
        </w:rPr>
      </w:pPr>
      <w:bookmarkStart w:colFirst="0" w:colLast="0" w:name="_2lxvdn80fwma" w:id="0"/>
      <w:bookmarkEnd w:id="0"/>
      <w:r w:rsidDel="00000000" w:rsidR="00000000" w:rsidRPr="00000000">
        <w:rPr>
          <w:b w:val="1"/>
          <w:color w:val="7e7373"/>
          <w:sz w:val="21"/>
          <w:szCs w:val="21"/>
          <w:highlight w:val="white"/>
          <w:rtl w:val="0"/>
        </w:rPr>
        <w:t xml:space="preserve">Правила для авторов</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В журнале «Гуманитарные и социально-экономические науки» публикуются статьи, сообщения, рецензии, информационные и другие материалы по всем отраслям обществознания, включая практические вопросы культуры и гражданской жизни.</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В оригинальных авторских текстах должна быть обоснована актуальность темы, четко определены цель и задачи исследования. Статьи и другие материалы должны быть научно аргументированы, содержать обобщения, выводы, представляющие интерес своей новизной, научной и практической значимостью.</w:t>
      </w:r>
    </w:p>
    <w:p w:rsidR="00000000" w:rsidDel="00000000" w:rsidP="00000000" w:rsidRDefault="00000000" w:rsidRPr="00000000" w14:paraId="00000004">
      <w:pPr>
        <w:pStyle w:val="Heading2"/>
        <w:keepNext w:val="0"/>
        <w:keepLines w:val="0"/>
        <w:pBdr>
          <w:top w:color="auto" w:space="6" w:sz="0" w:val="none"/>
          <w:left w:color="auto" w:space="0" w:sz="0" w:val="none"/>
          <w:bottom w:color="auto" w:space="6" w:sz="0" w:val="none"/>
          <w:right w:color="auto" w:space="0" w:sz="0" w:val="none"/>
          <w:between w:color="auto" w:space="6" w:sz="0" w:val="none"/>
        </w:pBdr>
        <w:shd w:fill="ffffff" w:val="clear"/>
        <w:spacing w:after="0" w:before="0" w:lineRule="auto"/>
        <w:jc w:val="center"/>
        <w:rPr>
          <w:b w:val="1"/>
          <w:color w:val="7e7373"/>
          <w:sz w:val="21"/>
          <w:szCs w:val="21"/>
          <w:highlight w:val="white"/>
        </w:rPr>
      </w:pPr>
      <w:bookmarkStart w:colFirst="0" w:colLast="0" w:name="_cfy6tfb8rmyl" w:id="1"/>
      <w:bookmarkEnd w:id="1"/>
      <w:r w:rsidDel="00000000" w:rsidR="00000000" w:rsidRPr="00000000">
        <w:rPr>
          <w:b w:val="1"/>
          <w:color w:val="7e7373"/>
          <w:sz w:val="21"/>
          <w:szCs w:val="21"/>
          <w:highlight w:val="white"/>
          <w:rtl w:val="0"/>
        </w:rPr>
        <w:t xml:space="preserve">К рукописи предъявляются следующие требования:</w:t>
      </w:r>
    </w:p>
    <w:p w:rsidR="00000000" w:rsidDel="00000000" w:rsidP="00000000" w:rsidRDefault="00000000" w:rsidRPr="00000000" w14:paraId="00000005">
      <w:pPr>
        <w:numPr>
          <w:ilvl w:val="0"/>
          <w:numId w:val="1"/>
        </w:numPr>
        <w:shd w:fill="ffffff" w:val="clear"/>
        <w:spacing w:after="0" w:afterAutospacing="0" w:before="16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Материалы принимаются в распечатке (1 экз.) вместе с электронной версией (диск СD-R); объем — не менее 9 страниц; редактор — Word; количество знаков на странице — 1800; шрифт — Times New Roman; размер шрифта — 14; интервал — 1,5; лист формата А4; аннотация — 10 строк; ключевые слова — 7-8 слов; кавычки только угловые — « ». Указывать сведения об авторе и контактную информацию — адрес, телефон, факс, e-mail; УДК. Фамилию, имя, отчество, название статьи и название учреждения просьба перевести на английский язык (без сокращений).</w:t>
      </w:r>
    </w:p>
    <w:p w:rsidR="00000000" w:rsidDel="00000000" w:rsidP="00000000" w:rsidRDefault="00000000" w:rsidRPr="00000000" w14:paraId="00000006">
      <w:pPr>
        <w:numPr>
          <w:ilvl w:val="0"/>
          <w:numId w:val="1"/>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Оформление первой страницы статьи:</w:t>
      </w:r>
    </w:p>
    <w:p w:rsidR="00000000" w:rsidDel="00000000" w:rsidP="00000000" w:rsidRDefault="00000000" w:rsidRPr="00000000" w14:paraId="00000007">
      <w:pPr>
        <w:numPr>
          <w:ilvl w:val="1"/>
          <w:numId w:val="1"/>
        </w:numPr>
        <w:spacing w:after="0" w:afterAutospacing="0" w:before="0" w:beforeAutospacing="0" w:lineRule="auto"/>
        <w:ind w:left="144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УДК.</w:t>
      </w:r>
    </w:p>
    <w:p w:rsidR="00000000" w:rsidDel="00000000" w:rsidP="00000000" w:rsidRDefault="00000000" w:rsidRPr="00000000" w14:paraId="00000008">
      <w:pPr>
        <w:numPr>
          <w:ilvl w:val="1"/>
          <w:numId w:val="1"/>
        </w:numPr>
        <w:spacing w:after="0" w:afterAutospacing="0" w:before="0" w:beforeAutospacing="0" w:lineRule="auto"/>
        <w:ind w:left="144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Название статьи.</w:t>
      </w:r>
    </w:p>
    <w:p w:rsidR="00000000" w:rsidDel="00000000" w:rsidP="00000000" w:rsidRDefault="00000000" w:rsidRPr="00000000" w14:paraId="00000009">
      <w:pPr>
        <w:numPr>
          <w:ilvl w:val="1"/>
          <w:numId w:val="1"/>
        </w:numPr>
        <w:spacing w:after="0" w:afterAutospacing="0" w:before="0" w:beforeAutospacing="0" w:lineRule="auto"/>
        <w:ind w:left="144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Инициалы, фамилия.</w:t>
      </w:r>
    </w:p>
    <w:p w:rsidR="00000000" w:rsidDel="00000000" w:rsidP="00000000" w:rsidRDefault="00000000" w:rsidRPr="00000000" w14:paraId="0000000A">
      <w:pPr>
        <w:numPr>
          <w:ilvl w:val="1"/>
          <w:numId w:val="1"/>
        </w:numPr>
        <w:spacing w:after="0" w:afterAutospacing="0" w:before="0" w:beforeAutospacing="0" w:lineRule="auto"/>
        <w:ind w:left="144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Аннотация и ключевые слова на русском языке.</w:t>
      </w:r>
    </w:p>
    <w:p w:rsidR="00000000" w:rsidDel="00000000" w:rsidP="00000000" w:rsidRDefault="00000000" w:rsidRPr="00000000" w14:paraId="0000000B">
      <w:pPr>
        <w:numPr>
          <w:ilvl w:val="1"/>
          <w:numId w:val="1"/>
        </w:numPr>
        <w:spacing w:after="0" w:afterAutospacing="0" w:before="0" w:beforeAutospacing="0" w:lineRule="auto"/>
        <w:ind w:left="144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Аннотация и ключевые слова на английском языке.</w:t>
      </w:r>
    </w:p>
    <w:p w:rsidR="00000000" w:rsidDel="00000000" w:rsidP="00000000" w:rsidRDefault="00000000" w:rsidRPr="00000000" w14:paraId="0000000C">
      <w:pPr>
        <w:numPr>
          <w:ilvl w:val="1"/>
          <w:numId w:val="1"/>
        </w:numPr>
        <w:spacing w:after="0" w:afterAutospacing="0" w:before="0" w:beforeAutospacing="0" w:lineRule="auto"/>
        <w:ind w:left="144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Текст статьи.</w:t>
      </w:r>
    </w:p>
    <w:p w:rsidR="00000000" w:rsidDel="00000000" w:rsidP="00000000" w:rsidRDefault="00000000" w:rsidRPr="00000000" w14:paraId="0000000D">
      <w:pPr>
        <w:numPr>
          <w:ilvl w:val="0"/>
          <w:numId w:val="1"/>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В тексте статьи следует использовать минимальное количество таблиц и иллюстраций. Рисунок должен иметь объяснения значений всех компонентов, порядковый номер, название, расположенное под рисунком. В тексте на рисунок дается ссылка. Таблица должна иметь порядковый номер, заголовок, расположенные над таблицей. Все графы в таблице пишутся с прописной буквы, сокращение слов в таблице не допускается. Данные таблиц и рисунков не должны дублировать текст.</w:t>
      </w:r>
    </w:p>
    <w:p w:rsidR="00000000" w:rsidDel="00000000" w:rsidP="00000000" w:rsidRDefault="00000000" w:rsidRPr="00000000" w14:paraId="0000000E">
      <w:pPr>
        <w:numPr>
          <w:ilvl w:val="0"/>
          <w:numId w:val="1"/>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Цитаты тщательно сверяются с первоисточником и визируются автором статьи на оборотной стороне последней страницы: «Цитаты и фактический материал сверены». Подпись, дата.</w:t>
      </w:r>
    </w:p>
    <w:p w:rsidR="00000000" w:rsidDel="00000000" w:rsidP="00000000" w:rsidRDefault="00000000" w:rsidRPr="00000000" w14:paraId="0000000F">
      <w:pPr>
        <w:numPr>
          <w:ilvl w:val="0"/>
          <w:numId w:val="1"/>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Литература приводится на русском и английском языках в алфавитном порядке в конце статьи. В тексте должны быть ссылки в квадратных скобках только на опубликованные работы.</w:t>
        <w:br w:type="textWrapping"/>
        <w:t xml:space="preserve">Примеры оформления литературы:</w:t>
        <w:br w:type="textWrapping"/>
        <w:t xml:space="preserve">а) для книг: фамилия, инициалы автора(ов), полное название книги, место, год издания, страницы;</w:t>
        <w:br w:type="textWrapping"/>
        <w:t xml:space="preserve">б) для статей: фамилия, инициалы автора(ов), полное название сборника, книги, газеты, журнала, где опубликована статья, место и год издания (сборника, книги), номер (журнала), год и дата (газеты), выпуск, часть (сборника), страницы, на которых опубликована статья. Иностранная литература оформляется по тем же правилам. Ссылки на неопубликованные работы не допускаются.</w:t>
        <w:br w:type="textWrapping"/>
        <w:t xml:space="preserve">6. Рукопись должна быть тщательно вычитана. Редакционная коллегия оставляет за собой право при необходимости сокращать статьи, редактировать и отсылать авторам на доработку.</w:t>
        <w:br w:type="textWrapping"/>
        <w:t xml:space="preserve">К рукописи необходимо приложить авторскую справку, включающую:</w:t>
        <w:br w:type="textWrapping"/>
        <w:t xml:space="preserve">а) сведения об авторе (фамилия, имя, отчество, учебное заведение, должность, место работы, адрес и номера контактных телефонов);</w:t>
        <w:br w:type="textWrapping"/>
        <w:t xml:space="preserve">б) название научного направления и шифра научной специальности.</w:t>
      </w:r>
    </w:p>
    <w:p w:rsidR="00000000" w:rsidDel="00000000" w:rsidP="00000000" w:rsidRDefault="00000000" w:rsidRPr="00000000" w14:paraId="00000010">
      <w:pPr>
        <w:numPr>
          <w:ilvl w:val="0"/>
          <w:numId w:val="1"/>
        </w:numPr>
        <w:shd w:fill="ffffff" w:val="clear"/>
        <w:spacing w:after="16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Рукопись в конце обязательно подписывается авторами. Дата.</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Стоимость публикации в журнале — 750 рублей за страницу.</w:t>
      </w:r>
    </w:p>
    <w:p w:rsidR="00000000" w:rsidDel="00000000" w:rsidP="00000000" w:rsidRDefault="00000000" w:rsidRPr="00000000" w14:paraId="00000012">
      <w:pPr>
        <w:pStyle w:val="Heading1"/>
        <w:keepNext w:val="0"/>
        <w:keepLines w:val="0"/>
        <w:pBdr>
          <w:top w:color="auto" w:space="6" w:sz="0" w:val="none"/>
          <w:left w:color="auto" w:space="0" w:sz="0" w:val="none"/>
          <w:bottom w:color="auto" w:space="6" w:sz="0" w:val="none"/>
          <w:right w:color="auto" w:space="0" w:sz="0" w:val="none"/>
          <w:between w:color="auto" w:space="6" w:sz="0" w:val="none"/>
        </w:pBdr>
        <w:shd w:fill="ffffff" w:val="clear"/>
        <w:spacing w:after="0" w:before="0" w:lineRule="auto"/>
        <w:jc w:val="center"/>
        <w:rPr>
          <w:b w:val="1"/>
          <w:color w:val="7e7373"/>
          <w:sz w:val="21"/>
          <w:szCs w:val="21"/>
          <w:highlight w:val="white"/>
        </w:rPr>
      </w:pPr>
      <w:bookmarkStart w:colFirst="0" w:colLast="0" w:name="_vbthskelkqti" w:id="2"/>
      <w:bookmarkEnd w:id="2"/>
      <w:r w:rsidDel="00000000" w:rsidR="00000000" w:rsidRPr="00000000">
        <w:rPr>
          <w:b w:val="1"/>
          <w:color w:val="7e7373"/>
          <w:sz w:val="21"/>
          <w:szCs w:val="21"/>
          <w:highlight w:val="white"/>
          <w:rtl w:val="0"/>
        </w:rPr>
        <w:t xml:space="preserve">Порядок рецензирования рукописей</w:t>
      </w:r>
    </w:p>
    <w:p w:rsidR="00000000" w:rsidDel="00000000" w:rsidP="00000000" w:rsidRDefault="00000000" w:rsidRPr="00000000" w14:paraId="00000013">
      <w:pPr>
        <w:numPr>
          <w:ilvl w:val="0"/>
          <w:numId w:val="2"/>
        </w:numPr>
        <w:shd w:fill="ffffff" w:val="clear"/>
        <w:spacing w:after="0" w:afterAutospacing="0" w:before="16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Рукопись, поступившая в редакцию журнала «Гуманитарные и социально-экономические науки», рассматривается ответственным секретарем на предмет соответствия требованиям оформления, регистрируется.</w:t>
      </w:r>
    </w:p>
    <w:p w:rsidR="00000000" w:rsidDel="00000000" w:rsidP="00000000" w:rsidRDefault="00000000" w:rsidRPr="00000000" w14:paraId="00000014">
      <w:pPr>
        <w:numPr>
          <w:ilvl w:val="0"/>
          <w:numId w:val="2"/>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Ответственный секретарь направляет рукопись на рецензирование одному или, при необходимости, двум признанным специалистам по тематике рецензируемых материалов и имеющих в течение последних 3 лет публикации по данной тематике.</w:t>
      </w:r>
    </w:p>
    <w:p w:rsidR="00000000" w:rsidDel="00000000" w:rsidP="00000000" w:rsidRDefault="00000000" w:rsidRPr="00000000" w14:paraId="00000015">
      <w:pPr>
        <w:numPr>
          <w:ilvl w:val="0"/>
          <w:numId w:val="2"/>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Рецензирование осуществляется членами редакционного совета и редакционной коллегии, а так же приглашенными рецензентами.</w:t>
      </w:r>
    </w:p>
    <w:p w:rsidR="00000000" w:rsidDel="00000000" w:rsidP="00000000" w:rsidRDefault="00000000" w:rsidRPr="00000000" w14:paraId="00000016">
      <w:pPr>
        <w:numPr>
          <w:ilvl w:val="0"/>
          <w:numId w:val="2"/>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Тип рецензирование — двойное слепое (анонимное).</w:t>
      </w:r>
    </w:p>
    <w:p w:rsidR="00000000" w:rsidDel="00000000" w:rsidP="00000000" w:rsidRDefault="00000000" w:rsidRPr="00000000" w14:paraId="00000017">
      <w:pPr>
        <w:numPr>
          <w:ilvl w:val="0"/>
          <w:numId w:val="2"/>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Срок рецензирования составляет 2-4 недели, но по просьбе рецензента может быть продлен.</w:t>
      </w:r>
    </w:p>
    <w:p w:rsidR="00000000" w:rsidDel="00000000" w:rsidP="00000000" w:rsidRDefault="00000000" w:rsidRPr="00000000" w14:paraId="00000018">
      <w:pPr>
        <w:numPr>
          <w:ilvl w:val="0"/>
          <w:numId w:val="2"/>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Если в рецензии(ях) имеется указание на необходимость исправления рукописи, то она направляется автору на доработку. В этом случае датой поступления в редакцию считается дата возвращения доработанной рукописи.</w:t>
      </w:r>
    </w:p>
    <w:p w:rsidR="00000000" w:rsidDel="00000000" w:rsidP="00000000" w:rsidRDefault="00000000" w:rsidRPr="00000000" w14:paraId="00000019">
      <w:pPr>
        <w:numPr>
          <w:ilvl w:val="0"/>
          <w:numId w:val="2"/>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Автору рецензируемой работы предоставляется возможность ознакомиться с содержанием рецензии после поступления от него соответствующего запроса.</w:t>
      </w:r>
    </w:p>
    <w:p w:rsidR="00000000" w:rsidDel="00000000" w:rsidP="00000000" w:rsidRDefault="00000000" w:rsidRPr="00000000" w14:paraId="0000001A">
      <w:pPr>
        <w:numPr>
          <w:ilvl w:val="0"/>
          <w:numId w:val="2"/>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Доработанная (переработанная) автором рукопись повторно направляется на рецензирование.</w:t>
      </w:r>
    </w:p>
    <w:p w:rsidR="00000000" w:rsidDel="00000000" w:rsidP="00000000" w:rsidRDefault="00000000" w:rsidRPr="00000000" w14:paraId="0000001B">
      <w:pPr>
        <w:numPr>
          <w:ilvl w:val="0"/>
          <w:numId w:val="2"/>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При наличии отрицательных рецензий от двух разных рецензентов или одной отрицательной рецензии на доработанный вариант рукопись отклоняется без повторного рассмотрения.</w:t>
      </w:r>
    </w:p>
    <w:p w:rsidR="00000000" w:rsidDel="00000000" w:rsidP="00000000" w:rsidRDefault="00000000" w:rsidRPr="00000000" w14:paraId="0000001C">
      <w:pPr>
        <w:numPr>
          <w:ilvl w:val="0"/>
          <w:numId w:val="2"/>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Безусловным основанием для отклонения рукописи служат: нарушение норм научного цитирования; плагиат; представление рукописи, опубликованной ранее в другом издании.</w:t>
      </w:r>
    </w:p>
    <w:p w:rsidR="00000000" w:rsidDel="00000000" w:rsidP="00000000" w:rsidRDefault="00000000" w:rsidRPr="00000000" w14:paraId="0000001D">
      <w:pPr>
        <w:numPr>
          <w:ilvl w:val="0"/>
          <w:numId w:val="2"/>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В случае отклонения рукописи от публикации в журнале автору направляется мотивированный отказ.</w:t>
      </w:r>
    </w:p>
    <w:p w:rsidR="00000000" w:rsidDel="00000000" w:rsidP="00000000" w:rsidRDefault="00000000" w:rsidRPr="00000000" w14:paraId="0000001E">
      <w:pPr>
        <w:numPr>
          <w:ilvl w:val="0"/>
          <w:numId w:val="2"/>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Решение о целесообразности публикации после рецензирования принимается главным редактором, а при необходимости — редколлегией в целом.</w:t>
      </w:r>
    </w:p>
    <w:p w:rsidR="00000000" w:rsidDel="00000000" w:rsidP="00000000" w:rsidRDefault="00000000" w:rsidRPr="00000000" w14:paraId="0000001F">
      <w:pPr>
        <w:numPr>
          <w:ilvl w:val="0"/>
          <w:numId w:val="2"/>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Порядок и очередность публикации рукописи определяется в зависимости от объема публикуемых материалов и перечня разделов/рубрик в каждом конкретном выпуске.</w:t>
      </w:r>
    </w:p>
    <w:p w:rsidR="00000000" w:rsidDel="00000000" w:rsidP="00000000" w:rsidRDefault="00000000" w:rsidRPr="00000000" w14:paraId="00000020">
      <w:pPr>
        <w:numPr>
          <w:ilvl w:val="0"/>
          <w:numId w:val="2"/>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Ответственный секретарь информирует автора о принятом решении.</w:t>
      </w:r>
    </w:p>
    <w:p w:rsidR="00000000" w:rsidDel="00000000" w:rsidP="00000000" w:rsidRDefault="00000000" w:rsidRPr="00000000" w14:paraId="00000021">
      <w:pPr>
        <w:numPr>
          <w:ilvl w:val="0"/>
          <w:numId w:val="2"/>
        </w:numPr>
        <w:shd w:fill="ffffff" w:val="clear"/>
        <w:spacing w:after="0" w:afterAutospacing="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Рецензии хранятся в редакции издания в течение 5 лет.</w:t>
      </w:r>
    </w:p>
    <w:p w:rsidR="00000000" w:rsidDel="00000000" w:rsidP="00000000" w:rsidRDefault="00000000" w:rsidRPr="00000000" w14:paraId="00000022">
      <w:pPr>
        <w:numPr>
          <w:ilvl w:val="0"/>
          <w:numId w:val="2"/>
        </w:numPr>
        <w:shd w:fill="ffffff" w:val="clear"/>
        <w:spacing w:after="160" w:before="0" w:beforeAutospacing="0" w:lineRule="auto"/>
        <w:ind w:left="720" w:hanging="360"/>
        <w:rPr>
          <w:b w:val="1"/>
          <w:highlight w:val="white"/>
        </w:rPr>
      </w:pPr>
      <w:r w:rsidDel="00000000" w:rsidR="00000000" w:rsidRPr="00000000">
        <w:rPr>
          <w:rFonts w:ascii="Verdana" w:cs="Verdana" w:eastAsia="Verdana" w:hAnsi="Verdana"/>
          <w:b w:val="1"/>
          <w:color w:val="424749"/>
          <w:sz w:val="17"/>
          <w:szCs w:val="17"/>
          <w:highlight w:val="white"/>
          <w:rtl w:val="0"/>
        </w:rPr>
        <w:t xml:space="preserve">Копии рецензий на опубликованные материалы направляются в Министерство образования и науки Российской Федерации при поступлении соответствующего запроса.</w:t>
      </w:r>
    </w:p>
    <w:p w:rsidR="00000000" w:rsidDel="00000000" w:rsidP="00000000" w:rsidRDefault="00000000" w:rsidRPr="00000000" w14:paraId="00000023">
      <w:pPr>
        <w:pStyle w:val="Heading1"/>
        <w:keepNext w:val="0"/>
        <w:keepLines w:val="0"/>
        <w:pBdr>
          <w:top w:color="auto" w:space="6" w:sz="0" w:val="none"/>
          <w:left w:color="auto" w:space="0" w:sz="0" w:val="none"/>
          <w:bottom w:color="auto" w:space="6" w:sz="0" w:val="none"/>
          <w:right w:color="auto" w:space="0" w:sz="0" w:val="none"/>
          <w:between w:color="auto" w:space="6" w:sz="0" w:val="none"/>
        </w:pBdr>
        <w:shd w:fill="ffffff" w:val="clear"/>
        <w:spacing w:after="0" w:before="0" w:lineRule="auto"/>
        <w:jc w:val="center"/>
        <w:rPr>
          <w:b w:val="1"/>
          <w:color w:val="399dc4"/>
          <w:sz w:val="21"/>
          <w:szCs w:val="21"/>
          <w:highlight w:val="white"/>
        </w:rPr>
      </w:pPr>
      <w:bookmarkStart w:colFirst="0" w:colLast="0" w:name="_frxktmb9pv64" w:id="3"/>
      <w:bookmarkEnd w:id="3"/>
      <w:r w:rsidDel="00000000" w:rsidR="00000000" w:rsidRPr="00000000">
        <w:rPr>
          <w:b w:val="1"/>
          <w:color w:val="399dc4"/>
          <w:sz w:val="21"/>
          <w:szCs w:val="21"/>
          <w:highlight w:val="white"/>
          <w:rtl w:val="0"/>
        </w:rPr>
        <w:t xml:space="preserve">ЭТИКА НАУЧНЫХ ПУБЛИКАЦИЙ</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Редакция «Гуманитарные и социально-экономические науки» в своей работе придерживается международных стандартов этики научных публикаций, разработанных и утвержденных Комитетом по этике научных публикаций (Committee on Publication Ethics – COPE) и учитывает ценный опыт авторитетных международных журналов и издательств.</w:t>
      </w:r>
    </w:p>
    <w:p w:rsidR="00000000" w:rsidDel="00000000" w:rsidP="00000000" w:rsidRDefault="00000000" w:rsidRPr="00000000" w14:paraId="00000025">
      <w:pPr>
        <w:pStyle w:val="Heading2"/>
        <w:keepNext w:val="0"/>
        <w:keepLines w:val="0"/>
        <w:pBdr>
          <w:top w:color="auto" w:space="6" w:sz="0" w:val="none"/>
          <w:left w:color="auto" w:space="0" w:sz="0" w:val="none"/>
          <w:bottom w:color="auto" w:space="6" w:sz="0" w:val="none"/>
          <w:right w:color="auto" w:space="0" w:sz="0" w:val="none"/>
          <w:between w:color="auto" w:space="6" w:sz="0" w:val="none"/>
        </w:pBdr>
        <w:shd w:fill="ffffff" w:val="clear"/>
        <w:spacing w:after="0" w:before="0" w:lineRule="auto"/>
        <w:jc w:val="center"/>
        <w:rPr>
          <w:b w:val="1"/>
          <w:color w:val="7e7373"/>
          <w:sz w:val="21"/>
          <w:szCs w:val="21"/>
          <w:highlight w:val="white"/>
        </w:rPr>
      </w:pPr>
      <w:bookmarkStart w:colFirst="0" w:colLast="0" w:name="_klohc5udvo2p" w:id="4"/>
      <w:bookmarkEnd w:id="4"/>
      <w:r w:rsidDel="00000000" w:rsidR="00000000" w:rsidRPr="00000000">
        <w:rPr>
          <w:b w:val="1"/>
          <w:color w:val="7e7373"/>
          <w:sz w:val="21"/>
          <w:szCs w:val="21"/>
          <w:highlight w:val="white"/>
          <w:rtl w:val="0"/>
        </w:rPr>
        <w:t xml:space="preserve">1. Введение</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1.1. Публикация материалов в рецензируемых журналах не только является простым способом научных коммуникаций, но и вносит значительный вклад в развитие соответствующей области научного знания. Поэтому важно установить стандарты этичного поведения всех вовлеченных в публикацию сторон: Авторов, Редакторов журнала, Рецензентов, Издательства и Научного общества для журнала "«Гуманитарные и социально-экономические науки».</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1.2. Издатель не только поддерживает научные коммуникации, но несет ответственность за соблюдение всех современных рекомендаций в публикуемой работе.</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1.3. Издатель берет на себя обязательства по строжайшему надзору за научными материалами.</w:t>
      </w:r>
    </w:p>
    <w:p w:rsidR="00000000" w:rsidDel="00000000" w:rsidP="00000000" w:rsidRDefault="00000000" w:rsidRPr="00000000" w14:paraId="00000029">
      <w:pPr>
        <w:pStyle w:val="Heading2"/>
        <w:keepNext w:val="0"/>
        <w:keepLines w:val="0"/>
        <w:pBdr>
          <w:top w:color="auto" w:space="6" w:sz="0" w:val="none"/>
          <w:left w:color="auto" w:space="0" w:sz="0" w:val="none"/>
          <w:bottom w:color="auto" w:space="6" w:sz="0" w:val="none"/>
          <w:right w:color="auto" w:space="0" w:sz="0" w:val="none"/>
          <w:between w:color="auto" w:space="6" w:sz="0" w:val="none"/>
        </w:pBdr>
        <w:shd w:fill="ffffff" w:val="clear"/>
        <w:spacing w:after="0" w:before="0" w:lineRule="auto"/>
        <w:jc w:val="center"/>
        <w:rPr>
          <w:b w:val="1"/>
          <w:color w:val="7e7373"/>
          <w:sz w:val="21"/>
          <w:szCs w:val="21"/>
          <w:highlight w:val="white"/>
        </w:rPr>
      </w:pPr>
      <w:bookmarkStart w:colFirst="0" w:colLast="0" w:name="_rwf1mf1ow04j" w:id="5"/>
      <w:bookmarkEnd w:id="5"/>
      <w:r w:rsidDel="00000000" w:rsidR="00000000" w:rsidRPr="00000000">
        <w:rPr>
          <w:b w:val="1"/>
          <w:color w:val="7e7373"/>
          <w:sz w:val="21"/>
          <w:szCs w:val="21"/>
          <w:highlight w:val="white"/>
          <w:rtl w:val="0"/>
        </w:rPr>
        <w:t xml:space="preserve">2. Обязанности Редакторов</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2.1. Решение о публикации</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Редактор научного журнала «Гуманитарные и социально-экономические науки» самолично и независимо несет ответственность за принятие решения о публикации, часто в сотрудничестве с Редакционным советом и Редколлегией. Достоверность рассматриваемой работы и ее научная значимость всегда должны лежать в основе решения о публикации. Редактор может руководствоваться политикой Редакционной коллегии журнала «Гуманитарные и социально-экономические науки» будучи ограниченным актуальными юридическими требованиями в отношении клеветы, авторского права, законности и плагиата.</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Редактор может совещаться с членами Редакционного совета и членами  Редколлегии во время принятия решения о публикации.</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2.2. Порядочность</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Редактор должен оценивать интеллектуальное содержание рукописей вне зависимости от расы, пола, религиозных взглядов, происхождения, гражданства или политических предпочтений авторов.</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2.3. Конфиденциальность</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Редактор и Редакционная коллегия журнала «Гуманитарные и социально-экономические науки»  обязаны без необходимости не раскрывать информацию о принятой рукописи всем лицам, за исключением Авторов, Рецензентов, других научных консультантов и Издателя.</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2.4. Политика раскрытия и конфликты интересов</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2.4.1. Неопубликованные данные, полученные из представленных к рассмотрению рукописей, нельзя использовать в личных исследованиях без письменного согласия Автора. Информация или идеи, полученные в ходе рецензирования и связанные с возможными преимуществами, должны сохраняться конфиденциальными и не использоваться с целью получения личной выгоды.</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2.4.2. Редакторы отказаться от рассмотрения рукописей (а именно: запрашивать со-редактора, помощника редактора или сотрудничать с другими членами Редакционной коллегии при рассмотрении работы вместо самоличного рецензирования и принятия решения) в случае наличия конфликта интересов вследствие конкурентных, совместных и других взаимодействий и отношений с Авторами, компаниями и, возможно, другими организациями, связанными с рукописью.</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2.5. Надзор за публикациями</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Редактор, предоставивший убедительные доказательства того, что утверждения или выводы, представленные в публикации, ошибочны, должен сообщить об этом  Издателю (и/или в соответствующее Научное общество) с целью скорейшего уведомления о внесении изменений, изъятия публикации, выражения обеспокоенности и других соответствующих ситуации заявлений.</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2.6. Вовлеченность и сотрудничество в рамках исследований</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Редактор совместно с Издателем (или Научным обществом) принимают адекватные ответные меры в случае этических претензий, касающихся рассмотренных рукописей или опубликованных материалов. Подобные меры в общих чертах включают взаимодействие с Авторами рукописи и аргументацию соответствующей жалобы или требования, но также могут подразумевать взаимодействия с соответствующими организациями и исследовательскими центрами.</w:t>
      </w:r>
    </w:p>
    <w:p w:rsidR="00000000" w:rsidDel="00000000" w:rsidP="00000000" w:rsidRDefault="00000000" w:rsidRPr="00000000" w14:paraId="00000038">
      <w:pPr>
        <w:pStyle w:val="Heading2"/>
        <w:keepNext w:val="0"/>
        <w:keepLines w:val="0"/>
        <w:pBdr>
          <w:top w:color="auto" w:space="6" w:sz="0" w:val="none"/>
          <w:left w:color="auto" w:space="0" w:sz="0" w:val="none"/>
          <w:bottom w:color="auto" w:space="6" w:sz="0" w:val="none"/>
          <w:right w:color="auto" w:space="0" w:sz="0" w:val="none"/>
          <w:between w:color="auto" w:space="6" w:sz="0" w:val="none"/>
        </w:pBdr>
        <w:shd w:fill="ffffff" w:val="clear"/>
        <w:spacing w:after="0" w:before="0" w:lineRule="auto"/>
        <w:jc w:val="center"/>
        <w:rPr>
          <w:b w:val="1"/>
          <w:color w:val="7e7373"/>
          <w:sz w:val="21"/>
          <w:szCs w:val="21"/>
          <w:highlight w:val="white"/>
        </w:rPr>
      </w:pPr>
      <w:bookmarkStart w:colFirst="0" w:colLast="0" w:name="_n7nnyr4v9b9a" w:id="6"/>
      <w:bookmarkEnd w:id="6"/>
      <w:r w:rsidDel="00000000" w:rsidR="00000000" w:rsidRPr="00000000">
        <w:rPr>
          <w:b w:val="1"/>
          <w:color w:val="7e7373"/>
          <w:sz w:val="21"/>
          <w:szCs w:val="21"/>
          <w:highlight w:val="white"/>
          <w:rtl w:val="0"/>
        </w:rPr>
        <w:t xml:space="preserve">3. Обязанности Рецензентов</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3.1. Влияние на решения Редакционной коллегии</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Рецензирование помогает Редактору принять решение о публикации и посредством соответствующего взаимодействия с Авторами также может помочь Автору повысить качество работы. Рецензирование –  это необходимое звено в научных коммуникациях.</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3.2. Исполнительность</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Любой Рецензент, признающий свою недостаточную компетентность для рассмотрения рукописи или не имеющий достаточно времени для быстрого выполнения работы, должен уведомить Редактора журнала «Гуманитарные и социально-экономические науки» и попросить исключить его из процесса рецензирования соответствующей рукописи.</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3.3. Конфиденциальность</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Любая рукопись, полученная для рецензирования, должна рассматриваться как конфиденциальный документ. Данную работу нельзя открывать и обсуждать с любыми лицами, не имеющими на то полномочий от Редактора.</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3.4. Требования к рукописи и объективность</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Рецензент обязан давать объективную оценку. Персональная критика Автора неприемлема. Рецензентам следует ясно и аргументировано выражать свое мнение.</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3.5. Признание первоисточников</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Рецензентам следует выявлять значимые опубликованные работы, соответствующие теме и не включенные в библиографию к рукописи. На любое утверждение (наблюдение, вывод или аргумент), опубликованное ранее, в рукописи должна быть соответствующая библиографическая ссылка. Рецензент должен также обращать внимание Редактора на обнаружение существенного сходства или совпадения между рассматриваемой рукописью и любой другой опубликованной работой, находящейся в сфере научной компетенции Рецензента.</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3.6. Политика раскрытия и конфликты интересов</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3.6.1. Неопубликованные данные, полученные из представленных к рассмотрению рукописей, нельзя использовать в личных исследованиях без письменного согласия Автора. Информация или идеи, полученные в ходе рецензирования и связанные с возможными преимуществами, должны сохраняться конфиденциальными и не использоваться с целью получения личной выгоды.</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3.6.2. Рецензенты не должны участвовать в рассмотрении рукописей в случае наличия конфликта интересов вследствие конкурентных, совместных и других взаимодействий и отношений с любым из Авторов, компаниями или другими организациями, связанными с представленной работой.</w:t>
      </w:r>
    </w:p>
    <w:p w:rsidR="00000000" w:rsidDel="00000000" w:rsidP="00000000" w:rsidRDefault="00000000" w:rsidRPr="00000000" w14:paraId="00000046">
      <w:pPr>
        <w:pStyle w:val="Heading2"/>
        <w:keepNext w:val="0"/>
        <w:keepLines w:val="0"/>
        <w:pBdr>
          <w:top w:color="auto" w:space="6" w:sz="0" w:val="none"/>
          <w:left w:color="auto" w:space="0" w:sz="0" w:val="none"/>
          <w:bottom w:color="auto" w:space="6" w:sz="0" w:val="none"/>
          <w:right w:color="auto" w:space="0" w:sz="0" w:val="none"/>
          <w:between w:color="auto" w:space="6" w:sz="0" w:val="none"/>
        </w:pBdr>
        <w:shd w:fill="ffffff" w:val="clear"/>
        <w:spacing w:after="0" w:before="0" w:lineRule="auto"/>
        <w:jc w:val="center"/>
        <w:rPr>
          <w:b w:val="1"/>
          <w:color w:val="7e7373"/>
          <w:sz w:val="21"/>
          <w:szCs w:val="21"/>
          <w:highlight w:val="white"/>
        </w:rPr>
      </w:pPr>
      <w:bookmarkStart w:colFirst="0" w:colLast="0" w:name="_gexnk3hegakl" w:id="7"/>
      <w:bookmarkEnd w:id="7"/>
      <w:r w:rsidDel="00000000" w:rsidR="00000000" w:rsidRPr="00000000">
        <w:rPr>
          <w:b w:val="1"/>
          <w:color w:val="7e7373"/>
          <w:sz w:val="21"/>
          <w:szCs w:val="21"/>
          <w:highlight w:val="white"/>
          <w:rtl w:val="0"/>
        </w:rPr>
        <w:t xml:space="preserve">4. Обязанности Авторов</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4.1. Требования к рукописям</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4.1.1. Авторы исследования должны предоставлять достоверные результаты проделанной работы так же, как и объективное обсуждение значимости исследования. Данные, лежащие в основе работы, должны быть представлены безошибочно. Работа должна содержать достаточно деталей и библиографических ссылок для возможного воспроизведения. Ложные или заведомо ошибочные утверждения воспринимаются как неэтичное поведение и неприемлемы.</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4.1.2. Обзоры и научные статьи также должны быть точными и объективными, точка зрения Редакции должны быть четко обозначена.</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4.2. Оригинальность и плагиат</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4.2.1. Авторы должны удостовериться, что представлена полностью оригинальная работа и в случае использования работ или утверждений других Авторов должны предоставлять соответствующие библиографические ссылки или выдержки.</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4.2.2. Плагиат может существовать во многих формах, от представления чужой работы как авторской до копирования или перефразирования существенных частей чужих работ (без указания авторства) и до заявления собственных прав на результаты чужих исследований. Плагиат во всех формах представляет собой неэтичные действия и неприемлем.</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4.3. Множественность, избыточность и одновременность публикаций</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4.3.1. В общем случае Автор не должен публиковать рукопись, по большей части посвященную одному и тому же исследованию, более чем в одном журнале как оригинальную публикацию. Представление одной и той же рукописи одновременно более чем в один журнал воспринимается как неэтичное поведение и неприемлемо.</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4.3.2. В общем случае Автор не должен представлять на рассмотрение в другой журнал ранее опубликованную статью.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4.3.3. Публикация определенного типа статей в более чем в одном журнале является в некоторых случаях этичной при соблюдении определенных условий. Авторы и Редакторы заинтересованных журналов должны согласиться на вторичную публикацию, представляющую обязательно те же данные и интерпретации, что и в первично опубликованной работе. Библиография первичной работы должна быть представлена и во второй публикации. Более подробную информацию о допустимых формах вторичных (повторных) публикаций можно найти на странице www.icmje.org.</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4.4. Признание первоисточников</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Необходимо всегда признавать вклад других лиц. Авторы должны ссылаться на публикации, которые имеют значение для выполнения представленной работы. Данные, полученные приватно, например, в ходе беседы, переписки или в процессе обсуждения с третьими сторонами, не должны быть использованы или представлены без ясного письменного разрешения первоисточника. Информация, полученная из конфиденциальных источников, такая как оценивание рукописей или предоставление грантов, не должна использоваться без четкого письменного разрешения Авторов работы, имеющей отношение к конфиденциальным источникам.</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4.5. Авторство публикации</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4.5.1. Авторами публикации могут выступать только лица, которые внесли значительный вклад в формирование замысла работы, разработку, исполнение или интерпретацию представленного исследования. Все те, кто внес значительный вклад, должны быть обозначены как Соавторы. В тех случаях, когда участники исследования внесли существенный вклад по определенному направлению в исследовательском проекте, они должны быть указаны как лица, внесшие значительный вклад в данное исследование.</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4.5.2. Автор должен удостовериться, что все участники, внесшие существенный вклад в исследование, представлены как Соавторы и не приведены в качестве Соавторов те, кто не участвовал в исследовании, что все Соавторы видели и одобрили окончательную версию работы и согласились с представлением ее к публикации.</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4.6. Люди, выступающие объектами исследований</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В рукописи должно быть четко отражено, что от всех людей, ставших объектами исследований, получено информированное согласие. Необходимо всегда следить за соблюдением прав на неприкосновенность частной жизни.</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4.7. Политика раскрытия и конфликты интересов</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4.7.1. Все Авторы обязаны раскрывать в своих рукописях финансовые или другие существующие конфликты интересов, которые могут быть восприняты как оказавшие влияние на результаты или выводы, представленные в работе.</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4.7.2. Примеры потенциальных конфликтов интересов, обязательно подлежащих раскрытию, включают работу по найму, консультирование, наличие акционерной собственности, получение гонораров, предоставление экспертных заключение, патентная заявка или регистрация патента, гранты и другое финансовое обеспечение. Потенциальные конфликты интересов должны быть раскрыты как можно раньше.</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4.8. Существенные ошибки в опубликованных работах</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В случае обнаружения Автором существенных ошибок или неточностей в публикации, Автор должен сообщить об этом Редактору журнала «Гуманитарные и социально-экономические науки» и взаимодействовать с Редактором с целью скорейшего изъятия публикации или исправления ошибок. Если Редактор или Издательство получили сведения от третьей стороны о том, что публикация содержит существенные ошибки, Автор обязан изъять работу или исправить ошибки в максимально короткие сроки.</w:t>
      </w:r>
    </w:p>
    <w:p w:rsidR="00000000" w:rsidDel="00000000" w:rsidP="00000000" w:rsidRDefault="00000000" w:rsidRPr="00000000" w14:paraId="0000005D">
      <w:pPr>
        <w:pStyle w:val="Heading2"/>
        <w:keepNext w:val="0"/>
        <w:keepLines w:val="0"/>
        <w:pBdr>
          <w:top w:color="auto" w:space="6" w:sz="0" w:val="none"/>
          <w:left w:color="auto" w:space="0" w:sz="0" w:val="none"/>
          <w:bottom w:color="auto" w:space="6" w:sz="0" w:val="none"/>
          <w:right w:color="auto" w:space="0" w:sz="0" w:val="none"/>
          <w:between w:color="auto" w:space="6" w:sz="0" w:val="none"/>
        </w:pBdr>
        <w:shd w:fill="ffffff" w:val="clear"/>
        <w:spacing w:after="0" w:before="0" w:lineRule="auto"/>
        <w:jc w:val="center"/>
        <w:rPr>
          <w:b w:val="1"/>
          <w:color w:val="7e7373"/>
          <w:sz w:val="21"/>
          <w:szCs w:val="21"/>
          <w:highlight w:val="white"/>
        </w:rPr>
      </w:pPr>
      <w:bookmarkStart w:colFirst="0" w:colLast="0" w:name="_pvl48wgb6ko6" w:id="8"/>
      <w:bookmarkEnd w:id="8"/>
      <w:r w:rsidDel="00000000" w:rsidR="00000000" w:rsidRPr="00000000">
        <w:rPr>
          <w:b w:val="1"/>
          <w:color w:val="7e7373"/>
          <w:sz w:val="21"/>
          <w:szCs w:val="21"/>
          <w:highlight w:val="white"/>
          <w:rtl w:val="0"/>
        </w:rPr>
        <w:t xml:space="preserve">5. Обязанности Издательства</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5.1. Издатель должен следовать принципам и процедурам, способствующим исполнению этических обязанностей Редакторами, Рецензентами и Авторами журнала «Гуманитарные и социально-экономические науки» в соответствии с данными требованиями. Издатель должен быть уверен, что потенциальная прибыль от размещения рекламы или производства репринтов не повлияла на решения Редакторов.</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5.2. Издательство должно оказывать поддержку Редакторам журнала «Гуманитарные и социально-экономические науки» в рассмотрении претензий к этическим аспектам публикуемых материалов и помогать взаимодействовать с другими журналами и/или Издательствами, если это способствует исполнению обязанностей Редакторами.</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5.3. Издатель должен способствовать надлежащей практике проведения исследований и внедрять отраслевые стандарты в целях совершенствования этических рекомендаций, процедур изъятия и исправления ошибок.</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5.4. Издатель должен обеспечить соответствующую специализированную юридическую поддержку (заключение или консультирование) в случае необходимости.</w:t>
      </w:r>
    </w:p>
    <w:p w:rsidR="00000000" w:rsidDel="00000000" w:rsidP="00000000" w:rsidRDefault="00000000" w:rsidRPr="00000000" w14:paraId="00000062">
      <w:pPr>
        <w:pStyle w:val="Heading1"/>
        <w:keepNext w:val="0"/>
        <w:keepLines w:val="0"/>
        <w:pBdr>
          <w:top w:color="auto" w:space="6" w:sz="0" w:val="none"/>
          <w:left w:color="auto" w:space="0" w:sz="0" w:val="none"/>
          <w:bottom w:color="auto" w:space="6" w:sz="0" w:val="none"/>
          <w:right w:color="auto" w:space="0" w:sz="0" w:val="none"/>
          <w:between w:color="auto" w:space="6" w:sz="0" w:val="none"/>
        </w:pBdr>
        <w:shd w:fill="ffffff" w:val="clear"/>
        <w:spacing w:after="0" w:before="0" w:lineRule="auto"/>
        <w:jc w:val="center"/>
        <w:rPr>
          <w:b w:val="1"/>
          <w:color w:val="7e7373"/>
          <w:sz w:val="21"/>
          <w:szCs w:val="21"/>
          <w:highlight w:val="white"/>
        </w:rPr>
      </w:pPr>
      <w:bookmarkStart w:colFirst="0" w:colLast="0" w:name="_27mt9t4uaaiz" w:id="9"/>
      <w:bookmarkEnd w:id="9"/>
      <w:r w:rsidDel="00000000" w:rsidR="00000000" w:rsidRPr="00000000">
        <w:rPr>
          <w:b w:val="1"/>
          <w:color w:val="7e7373"/>
          <w:sz w:val="21"/>
          <w:szCs w:val="21"/>
          <w:highlight w:val="white"/>
          <w:rtl w:val="0"/>
        </w:rPr>
        <w:t xml:space="preserve">Политика раскрытия и конфликты интересов</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Неопубликованные данные, полученные из представленных к рассмотрению рукописей, нельзя использовать в личных исследованиях без письменного согласия Автора. Информация или идеи, полученные в ходе рецензирования и связанные с возможными преимуществами, должны сохраняться конфиденциальными и не использоваться с целью получения личной выгоды.</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Рецензенты не должны участвовать в рассмотрении рукописей в случае наличия конфликтов интересов вследствие конкурентных, совместных и других взаимодействий и отношений с любым из Авторов, компаниями или другими организациями, связанными с представленной работой.</w:t>
      </w:r>
    </w:p>
    <w:p w:rsidR="00000000" w:rsidDel="00000000" w:rsidP="00000000" w:rsidRDefault="00000000" w:rsidRPr="00000000" w14:paraId="00000065">
      <w:pPr>
        <w:pStyle w:val="Heading1"/>
        <w:keepNext w:val="0"/>
        <w:keepLines w:val="0"/>
        <w:pBdr>
          <w:top w:color="auto" w:space="6" w:sz="0" w:val="none"/>
          <w:left w:color="auto" w:space="0" w:sz="0" w:val="none"/>
          <w:bottom w:color="auto" w:space="6" w:sz="0" w:val="none"/>
          <w:right w:color="auto" w:space="0" w:sz="0" w:val="none"/>
          <w:between w:color="auto" w:space="6" w:sz="0" w:val="none"/>
        </w:pBdr>
        <w:shd w:fill="ffffff" w:val="clear"/>
        <w:spacing w:after="0" w:before="0" w:lineRule="auto"/>
        <w:jc w:val="center"/>
        <w:rPr>
          <w:b w:val="1"/>
          <w:color w:val="7e7373"/>
          <w:sz w:val="21"/>
          <w:szCs w:val="21"/>
          <w:highlight w:val="white"/>
        </w:rPr>
      </w:pPr>
      <w:bookmarkStart w:colFirst="0" w:colLast="0" w:name="_alfh8w6vevgw" w:id="10"/>
      <w:bookmarkEnd w:id="10"/>
      <w:r w:rsidDel="00000000" w:rsidR="00000000" w:rsidRPr="00000000">
        <w:rPr>
          <w:b w:val="1"/>
          <w:color w:val="7e7373"/>
          <w:sz w:val="21"/>
          <w:szCs w:val="21"/>
          <w:highlight w:val="white"/>
          <w:rtl w:val="0"/>
        </w:rPr>
        <w:t xml:space="preserve">Заимствования и плагиат</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Редакционная коллегия журнала «Гуманитарные и социально-экономические науки»  при рассмотрении статьи может произвести проверку материала с помощью системы Антиплагиат. В случае обнаружения многочисленных заимствований редакция действует в соответствии с правилами COPE.</w:t>
      </w:r>
    </w:p>
    <w:p w:rsidR="00000000" w:rsidDel="00000000" w:rsidP="00000000" w:rsidRDefault="00000000" w:rsidRPr="00000000" w14:paraId="00000067">
      <w:pPr>
        <w:pStyle w:val="Heading1"/>
        <w:keepNext w:val="0"/>
        <w:keepLines w:val="0"/>
        <w:pBdr>
          <w:top w:color="auto" w:space="6" w:sz="0" w:val="none"/>
          <w:left w:color="auto" w:space="0" w:sz="0" w:val="none"/>
          <w:bottom w:color="auto" w:space="6" w:sz="0" w:val="none"/>
          <w:right w:color="auto" w:space="0" w:sz="0" w:val="none"/>
          <w:between w:color="auto" w:space="6" w:sz="0" w:val="none"/>
        </w:pBdr>
        <w:shd w:fill="ffffff" w:val="clear"/>
        <w:spacing w:after="0" w:before="0" w:lineRule="auto"/>
        <w:jc w:val="center"/>
        <w:rPr>
          <w:b w:val="1"/>
          <w:color w:val="7e7373"/>
          <w:sz w:val="21"/>
          <w:szCs w:val="21"/>
          <w:highlight w:val="white"/>
        </w:rPr>
      </w:pPr>
      <w:bookmarkStart w:colFirst="0" w:colLast="0" w:name="_ynsn3pkxfzki" w:id="11"/>
      <w:bookmarkEnd w:id="11"/>
      <w:r w:rsidDel="00000000" w:rsidR="00000000" w:rsidRPr="00000000">
        <w:rPr>
          <w:b w:val="1"/>
          <w:color w:val="7e7373"/>
          <w:sz w:val="21"/>
          <w:szCs w:val="21"/>
          <w:highlight w:val="white"/>
          <w:rtl w:val="0"/>
        </w:rPr>
        <w:t xml:space="preserve">Политика размещения препринтов и постпринтов</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В процессе подачи статьи автору необходимо подтвердить, что статья не была опубликована или не была принята к публикации в другом научном журнале. При ссылке на опубликованную в журнале «Гуманитарные и социально-экономические науки»  статью издательство просит размещать ссылку (полный URL материала) на официальный сайт журнала.</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jc w:val="both"/>
        <w:rPr>
          <w:rFonts w:ascii="Verdana" w:cs="Verdana" w:eastAsia="Verdana" w:hAnsi="Verdana"/>
          <w:b w:val="1"/>
          <w:color w:val="424749"/>
          <w:sz w:val="17"/>
          <w:szCs w:val="17"/>
          <w:highlight w:val="white"/>
        </w:rPr>
      </w:pPr>
      <w:r w:rsidDel="00000000" w:rsidR="00000000" w:rsidRPr="00000000">
        <w:rPr>
          <w:rFonts w:ascii="Verdana" w:cs="Verdana" w:eastAsia="Verdana" w:hAnsi="Verdana"/>
          <w:b w:val="1"/>
          <w:color w:val="424749"/>
          <w:sz w:val="17"/>
          <w:szCs w:val="17"/>
          <w:highlight w:val="white"/>
          <w:rtl w:val="0"/>
        </w:rPr>
        <w:t xml:space="preserve">К рассмотрению допускаются статьи, размещенные ранее авторами на личных или публичных сайтах, не относящихся к другим издательствам.</w:t>
      </w:r>
    </w:p>
    <w:p w:rsidR="00000000" w:rsidDel="00000000" w:rsidP="00000000" w:rsidRDefault="00000000" w:rsidRPr="00000000" w14:paraId="0000006A">
      <w:pPr>
        <w:rPr>
          <w:b w:val="1"/>
          <w:color w:val="2e3d4c"/>
          <w:sz w:val="19"/>
          <w:szCs w:val="19"/>
          <w:highlight w:val="white"/>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Verdana" w:cs="Verdana" w:eastAsia="Verdana" w:hAnsi="Verdana"/>
        <w:color w:val="424749"/>
        <w:sz w:val="17"/>
        <w:szCs w:val="17"/>
        <w:u w:val="none"/>
      </w:rPr>
    </w:lvl>
    <w:lvl w:ilvl="1">
      <w:start w:val="1"/>
      <w:numFmt w:val="bullet"/>
      <w:lvlText w:val="○"/>
      <w:lvlJc w:val="left"/>
      <w:pPr>
        <w:ind w:left="1440" w:hanging="360"/>
      </w:pPr>
      <w:rPr>
        <w:rFonts w:ascii="Verdana" w:cs="Verdana" w:eastAsia="Verdana" w:hAnsi="Verdana"/>
        <w:color w:val="424749"/>
        <w:sz w:val="17"/>
        <w:szCs w:val="17"/>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Verdana" w:cs="Verdana" w:eastAsia="Verdana" w:hAnsi="Verdana"/>
        <w:color w:val="424749"/>
        <w:sz w:val="17"/>
        <w:szCs w:val="1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