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EF" w:rsidRPr="005772EF" w:rsidRDefault="005772EF" w:rsidP="005772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2EF">
        <w:rPr>
          <w:rFonts w:ascii="Times New Roman" w:hAnsi="Times New Roman" w:cs="Times New Roman"/>
          <w:b/>
          <w:sz w:val="28"/>
          <w:szCs w:val="28"/>
        </w:rPr>
        <w:t>ПРАВИЛА ОФОРМЛЕНИЯ СТАТЕЙ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ПУБЛИКАЦИИ</w:t>
      </w:r>
    </w:p>
    <w:p w:rsidR="005772EF" w:rsidRPr="005772EF" w:rsidRDefault="005772EF" w:rsidP="005772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2EF">
        <w:rPr>
          <w:rFonts w:ascii="Times New Roman" w:hAnsi="Times New Roman" w:cs="Times New Roman"/>
          <w:b/>
          <w:sz w:val="28"/>
          <w:szCs w:val="28"/>
        </w:rPr>
        <w:t>В НАУЧНО-ТЕХНИЧЕСКОМ ЖУРНАЛЕ</w:t>
      </w:r>
    </w:p>
    <w:p w:rsidR="005772EF" w:rsidRPr="005772EF" w:rsidRDefault="005772EF" w:rsidP="005772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2EF">
        <w:rPr>
          <w:rFonts w:ascii="Times New Roman" w:hAnsi="Times New Roman" w:cs="Times New Roman"/>
          <w:b/>
          <w:sz w:val="28"/>
          <w:szCs w:val="28"/>
        </w:rPr>
        <w:t xml:space="preserve">«БУРЕНИЕ И НЕФТЬ» </w:t>
      </w:r>
    </w:p>
    <w:p w:rsidR="005772EF" w:rsidRPr="005772EF" w:rsidRDefault="005772EF" w:rsidP="00577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72EF">
        <w:rPr>
          <w:rFonts w:ascii="Times New Roman" w:hAnsi="Times New Roman" w:cs="Times New Roman"/>
          <w:sz w:val="28"/>
          <w:szCs w:val="28"/>
        </w:rPr>
        <w:t xml:space="preserve">Представляемые в журнал статьи должны сопровождаться лицензионным договором о передаче </w:t>
      </w:r>
      <w:r w:rsidR="005833D5">
        <w:rPr>
          <w:rFonts w:ascii="Times New Roman" w:hAnsi="Times New Roman" w:cs="Times New Roman"/>
          <w:sz w:val="28"/>
          <w:szCs w:val="28"/>
        </w:rPr>
        <w:t xml:space="preserve">ООО </w:t>
      </w:r>
      <w:r w:rsidRPr="005833D5">
        <w:rPr>
          <w:rFonts w:ascii="Times New Roman" w:hAnsi="Times New Roman" w:cs="Times New Roman"/>
          <w:sz w:val="28"/>
          <w:szCs w:val="28"/>
        </w:rPr>
        <w:t>«Бурнефть» (</w:t>
      </w:r>
      <w:r w:rsidRPr="005772EF">
        <w:rPr>
          <w:rFonts w:ascii="Times New Roman" w:hAnsi="Times New Roman" w:cs="Times New Roman"/>
          <w:sz w:val="28"/>
          <w:szCs w:val="28"/>
        </w:rPr>
        <w:t>издатель журнала) неисключительных авторских прав.</w:t>
      </w:r>
    </w:p>
    <w:p w:rsidR="005772EF" w:rsidRPr="005772EF" w:rsidRDefault="005772EF" w:rsidP="00577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E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72EF">
        <w:rPr>
          <w:rFonts w:ascii="Times New Roman" w:hAnsi="Times New Roman" w:cs="Times New Roman"/>
          <w:sz w:val="28"/>
          <w:szCs w:val="28"/>
        </w:rPr>
        <w:t>Не допускается направлять в редакцию работы, которые были опубликованы и/или приняты к печати в других изданиях.</w:t>
      </w:r>
    </w:p>
    <w:p w:rsidR="005772EF" w:rsidRPr="005772EF" w:rsidRDefault="005772EF" w:rsidP="00577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E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72EF">
        <w:rPr>
          <w:rFonts w:ascii="Times New Roman" w:hAnsi="Times New Roman" w:cs="Times New Roman"/>
          <w:sz w:val="28"/>
          <w:szCs w:val="28"/>
        </w:rPr>
        <w:t>Материалы статьи, представляемой для публикации в журнале, должны излагаться в следующем порядке:</w:t>
      </w:r>
    </w:p>
    <w:p w:rsidR="005772EF" w:rsidRPr="005772EF" w:rsidRDefault="005772EF" w:rsidP="00577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72EF">
        <w:rPr>
          <w:rFonts w:ascii="Times New Roman" w:hAnsi="Times New Roman" w:cs="Times New Roman"/>
          <w:sz w:val="28"/>
          <w:szCs w:val="28"/>
        </w:rPr>
        <w:t>номер УДК (универсальная десятичная классификация);</w:t>
      </w:r>
    </w:p>
    <w:p w:rsidR="005772EF" w:rsidRPr="005772EF" w:rsidRDefault="005772EF" w:rsidP="00577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72EF">
        <w:rPr>
          <w:rFonts w:ascii="Times New Roman" w:hAnsi="Times New Roman" w:cs="Times New Roman"/>
          <w:sz w:val="28"/>
          <w:szCs w:val="28"/>
        </w:rPr>
        <w:t>имя, отчество (полностью) и фамилия автора (авторов), место работы и занимаемая должность; ученая степень (звание) в именительном падеже – на русском, английском языках;</w:t>
      </w:r>
    </w:p>
    <w:p w:rsidR="005772EF" w:rsidRPr="005772EF" w:rsidRDefault="005772EF" w:rsidP="00577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772EF">
        <w:rPr>
          <w:rFonts w:ascii="Times New Roman" w:hAnsi="Times New Roman" w:cs="Times New Roman"/>
          <w:sz w:val="28"/>
          <w:szCs w:val="28"/>
        </w:rPr>
        <w:t>название статьи – на русском и английском языках;</w:t>
      </w:r>
    </w:p>
    <w:p w:rsidR="005772EF" w:rsidRPr="005772EF" w:rsidRDefault="005772EF" w:rsidP="00577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72EF">
        <w:rPr>
          <w:rFonts w:ascii="Times New Roman" w:hAnsi="Times New Roman" w:cs="Times New Roman"/>
          <w:sz w:val="28"/>
          <w:szCs w:val="28"/>
        </w:rPr>
        <w:t xml:space="preserve">аннотация на русском </w:t>
      </w:r>
      <w:r>
        <w:rPr>
          <w:rFonts w:ascii="Times New Roman" w:hAnsi="Times New Roman" w:cs="Times New Roman"/>
          <w:sz w:val="28"/>
          <w:szCs w:val="28"/>
        </w:rPr>
        <w:t xml:space="preserve">и английском </w:t>
      </w:r>
      <w:r w:rsidRPr="005772EF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772EF">
        <w:rPr>
          <w:rFonts w:ascii="Times New Roman" w:hAnsi="Times New Roman" w:cs="Times New Roman"/>
          <w:sz w:val="28"/>
          <w:szCs w:val="28"/>
        </w:rPr>
        <w:t xml:space="preserve"> объемом примерно 500 печатных знаков с пробелами;</w:t>
      </w:r>
    </w:p>
    <w:p w:rsidR="005772EF" w:rsidRPr="005772EF" w:rsidRDefault="005772EF" w:rsidP="00577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72EF">
        <w:rPr>
          <w:rFonts w:ascii="Times New Roman" w:hAnsi="Times New Roman" w:cs="Times New Roman"/>
          <w:sz w:val="28"/>
          <w:szCs w:val="28"/>
        </w:rPr>
        <w:t>ключевые слова – на русском и английском языках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772EF">
        <w:rPr>
          <w:rFonts w:ascii="Times New Roman" w:hAnsi="Times New Roman" w:cs="Times New Roman"/>
          <w:sz w:val="28"/>
          <w:szCs w:val="28"/>
        </w:rPr>
        <w:t>словосочетания – не более трех слов. Недопустимо в качестве ключевых слов использовать термины общего характера (например, проблема, решение и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72EF">
        <w:rPr>
          <w:rFonts w:ascii="Times New Roman" w:hAnsi="Times New Roman" w:cs="Times New Roman"/>
          <w:sz w:val="28"/>
          <w:szCs w:val="28"/>
        </w:rPr>
        <w:t>п.), не являющиеся специфической характеристикой публикации;</w:t>
      </w:r>
    </w:p>
    <w:p w:rsidR="005772EF" w:rsidRPr="005772EF" w:rsidRDefault="005772EF" w:rsidP="00577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72EF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5772EF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5772EF">
        <w:rPr>
          <w:rFonts w:ascii="Times New Roman" w:hAnsi="Times New Roman" w:cs="Times New Roman"/>
          <w:sz w:val="28"/>
          <w:szCs w:val="28"/>
        </w:rPr>
        <w:t>атьи на русском языке;</w:t>
      </w:r>
    </w:p>
    <w:p w:rsidR="005772EF" w:rsidRPr="005772EF" w:rsidRDefault="005772EF" w:rsidP="00577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72EF">
        <w:rPr>
          <w:rFonts w:ascii="Times New Roman" w:hAnsi="Times New Roman" w:cs="Times New Roman"/>
          <w:sz w:val="28"/>
          <w:szCs w:val="28"/>
        </w:rPr>
        <w:t>список цитируемой литературы;</w:t>
      </w:r>
    </w:p>
    <w:p w:rsidR="005772EF" w:rsidRPr="005772EF" w:rsidRDefault="005772EF" w:rsidP="00577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72EF">
        <w:rPr>
          <w:rFonts w:ascii="Times New Roman" w:hAnsi="Times New Roman" w:cs="Times New Roman"/>
          <w:sz w:val="28"/>
          <w:szCs w:val="28"/>
        </w:rPr>
        <w:t>рисунки, таблицы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75D" w:rsidRDefault="00D1475D" w:rsidP="00577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EF">
        <w:rPr>
          <w:rFonts w:ascii="Times New Roman" w:hAnsi="Times New Roman" w:cs="Times New Roman"/>
          <w:sz w:val="28"/>
          <w:szCs w:val="28"/>
        </w:rPr>
        <w:t>Объем статьи не должен превышать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72EF">
        <w:rPr>
          <w:rFonts w:ascii="Times New Roman" w:hAnsi="Times New Roman" w:cs="Times New Roman"/>
          <w:sz w:val="28"/>
          <w:szCs w:val="28"/>
        </w:rPr>
        <w:t xml:space="preserve">с. машинописного текста, включая иллюстрации, таблицы и библиографические ссылки. Текст статьи должен быть напечатан через 1,5 интервала (шрифт </w:t>
      </w:r>
      <w:proofErr w:type="spellStart"/>
      <w:r w:rsidRPr="005772E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77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2E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77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2E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772EF">
        <w:rPr>
          <w:rFonts w:ascii="Times New Roman" w:hAnsi="Times New Roman" w:cs="Times New Roman"/>
          <w:sz w:val="28"/>
          <w:szCs w:val="28"/>
        </w:rPr>
        <w:t>, кегль 12) на одной стороне стандартного листа формата А</w:t>
      </w:r>
      <w:proofErr w:type="gramStart"/>
      <w:r w:rsidRPr="005772E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772EF">
        <w:rPr>
          <w:rFonts w:ascii="Times New Roman" w:hAnsi="Times New Roman" w:cs="Times New Roman"/>
          <w:sz w:val="28"/>
          <w:szCs w:val="28"/>
        </w:rPr>
        <w:t>.</w:t>
      </w:r>
    </w:p>
    <w:p w:rsidR="005772EF" w:rsidRPr="005772EF" w:rsidRDefault="005772EF" w:rsidP="00577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EF">
        <w:rPr>
          <w:rFonts w:ascii="Times New Roman" w:hAnsi="Times New Roman" w:cs="Times New Roman"/>
          <w:sz w:val="28"/>
          <w:szCs w:val="28"/>
        </w:rPr>
        <w:t xml:space="preserve">Список литературы должен включать в себя библиографические сведения обо всех публикациях, упоминаемых в статье, и не должен </w:t>
      </w:r>
      <w:r w:rsidRPr="005772EF">
        <w:rPr>
          <w:rFonts w:ascii="Times New Roman" w:hAnsi="Times New Roman" w:cs="Times New Roman"/>
          <w:sz w:val="28"/>
          <w:szCs w:val="28"/>
        </w:rPr>
        <w:lastRenderedPageBreak/>
        <w:t xml:space="preserve">содержать указаний на работы, на которые в тексте нет ссылок. Источники в списке должны быть представлены в порядке упоминания в тексте. Ссылка на литературу в тексте отмечается порядковой цифрой в квадратных скобках. Библиографические данные приводятся по титульному листу издания. Порядок изложения элементов библиографического описания на русском языке определяется требованиями ГОСТ 7.1–2003 и ГОСТ </w:t>
      </w:r>
      <w:proofErr w:type="gramStart"/>
      <w:r w:rsidRPr="005772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772EF">
        <w:rPr>
          <w:rFonts w:ascii="Times New Roman" w:hAnsi="Times New Roman" w:cs="Times New Roman"/>
          <w:sz w:val="28"/>
          <w:szCs w:val="28"/>
        </w:rPr>
        <w:t xml:space="preserve"> 7.0.5–2008.</w:t>
      </w:r>
    </w:p>
    <w:p w:rsidR="005772EF" w:rsidRPr="005772EF" w:rsidRDefault="005772EF" w:rsidP="00577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EF">
        <w:rPr>
          <w:rFonts w:ascii="Times New Roman" w:hAnsi="Times New Roman" w:cs="Times New Roman"/>
          <w:sz w:val="28"/>
          <w:szCs w:val="28"/>
        </w:rPr>
        <w:t>Все публикуемые в журнале статьи подлежат рецензированию. В случае получения замечаний в ходе рецензирования статьи авторы должны представить доработанный вариант текста. Несвоевременный, а также неадекватный ответ на замечания рецензентов и научных редакторов приводит к задержке публикации. При игнорировании замечаний рецензентов и научных редакторов статья снимается с дальнейшего рассмотрения.</w:t>
      </w:r>
    </w:p>
    <w:p w:rsidR="005A0E34" w:rsidRDefault="005772EF" w:rsidP="00577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EF">
        <w:rPr>
          <w:rFonts w:ascii="Times New Roman" w:hAnsi="Times New Roman" w:cs="Times New Roman"/>
          <w:sz w:val="28"/>
          <w:szCs w:val="28"/>
        </w:rPr>
        <w:t xml:space="preserve">Прием статей по электронному адресу: </w:t>
      </w:r>
      <w:hyperlink r:id="rId5" w:history="1">
        <w:r w:rsidR="005833D5" w:rsidRPr="00EC37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glavred</w:t>
        </w:r>
        <w:r w:rsidR="005833D5" w:rsidRPr="00EC37E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833D5" w:rsidRPr="00EC37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burneft</w:t>
        </w:r>
        <w:r w:rsidR="005833D5" w:rsidRPr="00EC37E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833D5" w:rsidRPr="00EC37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833D5" w:rsidRPr="005833D5">
        <w:rPr>
          <w:rFonts w:ascii="Times New Roman" w:hAnsi="Times New Roman" w:cs="Times New Roman"/>
          <w:sz w:val="28"/>
          <w:szCs w:val="28"/>
        </w:rPr>
        <w:t>.</w:t>
      </w:r>
    </w:p>
    <w:p w:rsidR="005833D5" w:rsidRPr="005833D5" w:rsidRDefault="005833D5" w:rsidP="00577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редактор: Авдеева Анастасия Андреевна, 915-358-83-69.</w:t>
      </w:r>
      <w:bookmarkStart w:id="0" w:name="_GoBack"/>
      <w:bookmarkEnd w:id="0"/>
    </w:p>
    <w:sectPr w:rsidR="005833D5" w:rsidRPr="0058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EF"/>
    <w:rsid w:val="005772EF"/>
    <w:rsid w:val="005833D5"/>
    <w:rsid w:val="005A0E34"/>
    <w:rsid w:val="00D1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3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avred@burnef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2020-08-03T08:19:00Z</dcterms:created>
  <dcterms:modified xsi:type="dcterms:W3CDTF">2020-08-04T07:36:00Z</dcterms:modified>
</cp:coreProperties>
</file>