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Текст статьи набирается кеглем 14, гарнитура шрифта – Times New Roman, цвет – черный, интервал 1,25. Поля: верхнее и нижнее 20 мм, левое 30 мм, правое 10 мм. Автоматическая расстановка переносов. Отступ первой строки абзаца – 1,25 см. Страницы не нумеруются. Статья должна содержать: УДК (14 кегль, обычный, в верхнем левом углу), название (14 кегль, по центру, заглавными буквами, полужирный шрифт), ученая степень, ученое звание, инициалы и фамилии авторов (14 кегль, по центру, полужирный шрифт), названия организаций (14 кегль, по центру, обычный шрифт), в которых работают авторы, город, страна, аннотацию, ключевые слова, основной текст, включая таблицы, рисунки, формулы, выводы, список литературы (не менее 10 источников, среднее число источников 12-20, не более 30 % самоцитирование), оформленный с обязательным указанием библиографических данных источника. В статье должны быть сноски на литературу, оформленные согласно пристатейному списку литературы в квадратных скобках. Список литературы представляется на русском языке. Правильное описание используемых источников в списках литературы является залогом того, что цитируемая публикация будет учтена при оценке научной деятельности ее авторов, организации, региона, страны.</w:t>
      </w:r>
    </w:p>
    <w:p w:rsidR="00000000" w:rsidDel="00000000" w:rsidP="00000000" w:rsidRDefault="00000000" w:rsidRPr="00000000" w14:paraId="00000002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Формулы и математические символы в тексте набираются в редакторе Math-type курсивом, размер обычного символа 14 пт, крупного – 150 % от обычного. Формулы нумеруются, после формулы приводится расшифровка символов, содержащихся в ней, в том порядке, в котором символы расположены в формуле.</w:t>
      </w:r>
    </w:p>
    <w:p w:rsidR="00000000" w:rsidDel="00000000" w:rsidP="00000000" w:rsidRDefault="00000000" w:rsidRPr="00000000" w14:paraId="00000003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Таблицы набираются в редакторе MS-Word. Таблицы должны иметь номера и названия. Таблицы, включая название и примечания, печатают через один интервал (только на листах книжной ориентации). Таблица отделяется от основного текста пустой строкой.</w:t>
      </w:r>
    </w:p>
    <w:p w:rsidR="00000000" w:rsidDel="00000000" w:rsidP="00000000" w:rsidRDefault="00000000" w:rsidRPr="00000000" w14:paraId="00000004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Графический материал (рисунки, чертежи, схемы, фотографии) представляются в тексте статьи (форматы JPG, TIF, GIF с разрешением не ниже 300 dpi, причем видимый размер текста в рисунках должен лежать в пределах 12-14 пт. Графический материал также представляется в отдельных файлах в формате jpg. Рисунки должны иметь номера и названия, а при необходимости подрисуночный текст. Подрисуночный текст отделяется от основного текста пустой строкой. СТАТЬИ, ОФОРМЛЕННЫЕ НЕ ПО ПРАВИЛАМ, ПУБЛИКОВАТЬСЯ НЕ БУДУТ.</w:t>
      </w:r>
    </w:p>
    <w:p w:rsidR="00000000" w:rsidDel="00000000" w:rsidP="00000000" w:rsidRDefault="00000000" w:rsidRPr="00000000" w14:paraId="00000005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«Воронежский научно-технический вестник» не гарантирует каких-либо сроков опубликования статей, получивших положительную рецензию. В среднем между прохождением статьи через технический контроль (о чем извещается автор по электронной почте) и публикацией при положительном решении редколлегии проходит 3-6 месяцев.</w:t>
      </w:r>
    </w:p>
    <w:p w:rsidR="00000000" w:rsidDel="00000000" w:rsidP="00000000" w:rsidRDefault="00000000" w:rsidRPr="00000000" w14:paraId="00000006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Редакция оставляет за собой право вносить редакционные изменения и производить сокращение в статье. Корректура статей авторам не предоставляется. Информацию о прохождении статей можно получить по телефону +7(473)253-73-11. Представленные в редакцию рукописи авторам не возвращаются.</w:t>
      </w:r>
    </w:p>
    <w:p w:rsidR="00000000" w:rsidDel="00000000" w:rsidP="00000000" w:rsidRDefault="00000000" w:rsidRPr="00000000" w14:paraId="00000007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Наш адрес: 394087, г. Воронеж, ул. Тимирязева, 8, корпус 4, редакция журнала «Воронежский научно-технический вестник», e-mail </w:t>
      </w:r>
      <w:r w:rsidDel="00000000" w:rsidR="00000000" w:rsidRPr="00000000">
        <w:rPr>
          <w:b w:val="1"/>
          <w:color w:val="4d6d91"/>
          <w:sz w:val="21"/>
          <w:szCs w:val="21"/>
          <w:rtl w:val="0"/>
        </w:rPr>
        <w:t xml:space="preserve">vestnikvglta@mail.ru</w:t>
      </w: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, телефон +7(473)253-73-11.</w:t>
      </w:r>
    </w:p>
    <w:p w:rsidR="00000000" w:rsidDel="00000000" w:rsidP="00000000" w:rsidRDefault="00000000" w:rsidRPr="00000000" w14:paraId="00000008">
      <w:pPr>
        <w:shd w:fill="ffffff" w:val="clear"/>
        <w:spacing w:after="160" w:before="160" w:lineRule="auto"/>
        <w:rPr>
          <w:rFonts w:ascii="Verdana" w:cs="Verdana" w:eastAsia="Verdana" w:hAnsi="Verdana"/>
          <w:b w:val="1"/>
          <w:color w:val="494949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ТРЕБОВАНИЯ К СОДЕРЖАНИЮ НАУЧНОЙ СТАТЬИ</w:t>
      </w:r>
    </w:p>
    <w:p w:rsidR="00000000" w:rsidDel="00000000" w:rsidP="00000000" w:rsidRDefault="00000000" w:rsidRPr="00000000" w14:paraId="0000000A">
      <w:pPr>
        <w:shd w:fill="ffffff" w:val="clear"/>
        <w:spacing w:after="160" w:before="160" w:lineRule="auto"/>
        <w:rPr>
          <w:rFonts w:ascii="Verdana" w:cs="Verdana" w:eastAsia="Verdana" w:hAnsi="Verdana"/>
          <w:b w:val="1"/>
          <w:color w:val="494949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Научная статья, предоставляемая в журналы, должна иметь следующие обязательные элементы:</w:t>
      </w:r>
    </w:p>
    <w:p w:rsidR="00000000" w:rsidDel="00000000" w:rsidP="00000000" w:rsidRDefault="00000000" w:rsidRPr="00000000" w14:paraId="0000000C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постановка проблемы или задачи в общем виде;</w:t>
      </w:r>
    </w:p>
    <w:p w:rsidR="00000000" w:rsidDel="00000000" w:rsidP="00000000" w:rsidRDefault="00000000" w:rsidRPr="00000000" w14:paraId="0000000D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анализ достижений и публикаций, в которых предлагается решение данной проблемы или задачи и на которые опирается автор, выделение научной новизны;</w:t>
      </w:r>
    </w:p>
    <w:p w:rsidR="00000000" w:rsidDel="00000000" w:rsidP="00000000" w:rsidRDefault="00000000" w:rsidRPr="00000000" w14:paraId="0000000E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исследовательская часть;</w:t>
      </w:r>
    </w:p>
    <w:p w:rsidR="00000000" w:rsidDel="00000000" w:rsidP="00000000" w:rsidRDefault="00000000" w:rsidRPr="00000000" w14:paraId="0000000F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обоснование полученных результатов;</w:t>
      </w:r>
    </w:p>
    <w:p w:rsidR="00000000" w:rsidDel="00000000" w:rsidP="00000000" w:rsidRDefault="00000000" w:rsidRPr="00000000" w14:paraId="00000010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выводы по данному исследованию и перспективы дальнейшего развития данного направления;</w:t>
      </w:r>
    </w:p>
    <w:p w:rsidR="00000000" w:rsidDel="00000000" w:rsidP="00000000" w:rsidRDefault="00000000" w:rsidRPr="00000000" w14:paraId="00000011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библиография.</w:t>
      </w:r>
    </w:p>
    <w:p w:rsidR="00000000" w:rsidDel="00000000" w:rsidP="00000000" w:rsidRDefault="00000000" w:rsidRPr="00000000" w14:paraId="00000012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В тексте статьи не рекомендуется:</w:t>
      </w:r>
    </w:p>
    <w:p w:rsidR="00000000" w:rsidDel="00000000" w:rsidP="00000000" w:rsidRDefault="00000000" w:rsidRPr="00000000" w14:paraId="00000013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применять обороты разговорной речи, техницизмы, профессионализмы;</w:t>
      </w:r>
    </w:p>
    <w:p w:rsidR="00000000" w:rsidDel="00000000" w:rsidP="00000000" w:rsidRDefault="00000000" w:rsidRPr="00000000" w14:paraId="00000014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000000" w:rsidDel="00000000" w:rsidP="00000000" w:rsidRDefault="00000000" w:rsidRPr="00000000" w14:paraId="00000015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применять произвольные словообразования;</w:t>
      </w:r>
    </w:p>
    <w:p w:rsidR="00000000" w:rsidDel="00000000" w:rsidP="00000000" w:rsidRDefault="00000000" w:rsidRPr="00000000" w14:paraId="00000016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применять сокращения слов, кроме установленных правилами русской орфографии, соответствующими стандартами.</w:t>
      </w:r>
    </w:p>
    <w:p w:rsidR="00000000" w:rsidDel="00000000" w:rsidP="00000000" w:rsidRDefault="00000000" w:rsidRPr="00000000" w14:paraId="00000017">
      <w:pPr>
        <w:shd w:fill="ffffff" w:val="clear"/>
        <w:spacing w:after="160" w:before="160" w:lineRule="auto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Сокращения и аббревиатуры должны расшифровываться по месту первого упоминания (вхождения) в тексте статьи.</w:t>
      </w:r>
    </w:p>
    <w:p w:rsidR="00000000" w:rsidDel="00000000" w:rsidP="00000000" w:rsidRDefault="00000000" w:rsidRPr="00000000" w14:paraId="00000018">
      <w:pPr>
        <w:shd w:fill="ffffff" w:val="clear"/>
        <w:spacing w:after="160" w:before="160" w:lineRule="auto"/>
        <w:rPr>
          <w:rFonts w:ascii="Verdana" w:cs="Verdana" w:eastAsia="Verdana" w:hAnsi="Verdana"/>
          <w:b w:val="1"/>
          <w:color w:val="494949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494949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before="160" w:lineRule="auto"/>
        <w:jc w:val="center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ЭТИКА ИЗДАНИЯ НАУЧНЫХ ПУБЛИКАЦИЙ</w:t>
      </w:r>
    </w:p>
    <w:p w:rsidR="00000000" w:rsidDel="00000000" w:rsidP="00000000" w:rsidRDefault="00000000" w:rsidRPr="00000000" w14:paraId="0000001A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Редакция Воронежского научно-технического вестника ФГБОУ ВО «Воронежский государственный лесотехнический университет имени Г.Ф. Морозова» (Редакция):</w:t>
      </w:r>
    </w:p>
    <w:p w:rsidR="00000000" w:rsidDel="00000000" w:rsidP="00000000" w:rsidRDefault="00000000" w:rsidRPr="00000000" w14:paraId="0000001B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гарантирует рассмотрение всех представленных к публикации материалов, соблюдение редакторской независимости и добросовестности в принятии объективных решений без предубеждения к авторам исходя из национальной или религиозной принадлежности, служебного положения; независимо от коммерческих интересов и отношений с Учредителем журнала; базируя свою политику на уважении личных прав автора и права на интеллектуальную собственность;</w:t>
      </w:r>
    </w:p>
    <w:p w:rsidR="00000000" w:rsidDel="00000000" w:rsidP="00000000" w:rsidRDefault="00000000" w:rsidRPr="00000000" w14:paraId="0000001C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осуществляет политику журнала по обеспечению и повышению качества публикуемых материалов, внесению существенного вклада в развитие отечественной и зарубежной науки (области знаний); принимает меры по активизации деятельности по повышению качества публикуемого материала; стремится удовлетворить потребности читателей и авторов;</w:t>
      </w:r>
    </w:p>
    <w:p w:rsidR="00000000" w:rsidDel="00000000" w:rsidP="00000000" w:rsidRDefault="00000000" w:rsidRPr="00000000" w14:paraId="0000001D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в качестве руководящих принципов редакционной деятельности устанавливает актуальность, важность, ясность, достоверность, обоснованность публикуемого научно-исследовательского материала;</w:t>
      </w:r>
    </w:p>
    <w:p w:rsidR="00000000" w:rsidDel="00000000" w:rsidP="00000000" w:rsidRDefault="00000000" w:rsidRPr="00000000" w14:paraId="0000001E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к числу основных принципов высокой квалификации публикуемых научно-исследовательских материалов относит:</w:t>
      </w:r>
    </w:p>
    <w:p w:rsidR="00000000" w:rsidDel="00000000" w:rsidP="00000000" w:rsidRDefault="00000000" w:rsidRPr="00000000" w14:paraId="0000001F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1 Основательность: публикуемые результаты исследования должны быть выполнены качественно и тщательно; авторы несут коллективную ответственность за свою работу и содержание публикации;</w:t>
      </w:r>
    </w:p>
    <w:p w:rsidR="00000000" w:rsidDel="00000000" w:rsidP="00000000" w:rsidRDefault="00000000" w:rsidRPr="00000000" w14:paraId="00000020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2 Честность: авторы должны представлять результаты честно, без фабрикации, фальсификации или недобросовестного манипулирования данными;</w:t>
      </w:r>
    </w:p>
    <w:p w:rsidR="00000000" w:rsidDel="00000000" w:rsidP="00000000" w:rsidRDefault="00000000" w:rsidRPr="00000000" w14:paraId="00000021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3 Однозначность: публикация должна предоставлять достаточную информацию для того, чтобы другие исследователи могли повторить проведенные эксперименты;</w:t>
      </w:r>
    </w:p>
    <w:p w:rsidR="00000000" w:rsidDel="00000000" w:rsidP="00000000" w:rsidRDefault="00000000" w:rsidRPr="00000000" w14:paraId="00000022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4 Полнота представленных материалов: обзор и выводы из существующих исследований должны быть полными, сбалансированными и должны включать сведения вне зависимости от того, поддерживают они гипотезы и толкования автора публикации или нет;</w:t>
      </w:r>
    </w:p>
    <w:p w:rsidR="00000000" w:rsidDel="00000000" w:rsidP="00000000" w:rsidRDefault="00000000" w:rsidRPr="00000000" w14:paraId="00000023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5 Взвешенность: результаты нового исследования должны быть представлены в контексте результатов предыдущих исследований;</w:t>
      </w:r>
    </w:p>
    <w:p w:rsidR="00000000" w:rsidDel="00000000" w:rsidP="00000000" w:rsidRDefault="00000000" w:rsidRPr="00000000" w14:paraId="00000024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6 Оригинальность: авторы гарантируют, что предлагаемая к публикации работа является оригинальной и не была ранее опубликована нигде ни на каком языке; работа не может быть направлена одновременно в несколько изданий;</w:t>
      </w:r>
    </w:p>
    <w:p w:rsidR="00000000" w:rsidDel="00000000" w:rsidP="00000000" w:rsidRDefault="00000000" w:rsidRPr="00000000" w14:paraId="00000025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7 Прозрачность: в публикации должны быть приведены все источники финансирования исследований, включая прямую и косвенную финансовую поддержку, предоставление оборудования или материалов и иные виды поддержки (в том числе помощь специалистов по статистической обработке данных или технических писателей);</w:t>
      </w:r>
    </w:p>
    <w:p w:rsidR="00000000" w:rsidDel="00000000" w:rsidP="00000000" w:rsidRDefault="00000000" w:rsidRPr="00000000" w14:paraId="00000026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проводит политику по включению в состав редакционного совета и редакционной коллегии высоко квалифицированных членов, активно содействующих развитию журнала;</w:t>
      </w:r>
    </w:p>
    <w:p w:rsidR="00000000" w:rsidDel="00000000" w:rsidP="00000000" w:rsidRDefault="00000000" w:rsidRPr="00000000" w14:paraId="00000027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осуществляет политику по систематическому совершенствованию институтов рецензирования, редактирования, экспертной оценки публикаций, гарантирующую точность, полноту, ясность, беспристрастность и своевременность экспертной оценки и исследовательской отчетности;</w:t>
      </w:r>
    </w:p>
    <w:p w:rsidR="00000000" w:rsidDel="00000000" w:rsidP="00000000" w:rsidRDefault="00000000" w:rsidRPr="00000000" w14:paraId="00000028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в отношении с читателями гарантирует информирование о финансировании научных исследований и спонсорах публикуемых научно-исследовательских материалов;</w:t>
      </w:r>
    </w:p>
    <w:p w:rsidR="00000000" w:rsidDel="00000000" w:rsidP="00000000" w:rsidRDefault="00000000" w:rsidRPr="00000000" w14:paraId="00000029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гарантирует принятие мер по соответствию публикуемых материалов, проводит при помощи соответствующего программного обеспечения проверку публикаций на предмет манипуляции с изображениями, плагиат, дублирующую или избыточную публикацию;</w:t>
      </w:r>
    </w:p>
    <w:p w:rsidR="00000000" w:rsidDel="00000000" w:rsidP="00000000" w:rsidRDefault="00000000" w:rsidRPr="00000000" w14:paraId="0000002A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выносит решение о принятии или непринятии статьи к публикации на основании всех комментариев независимых рецензентов в целом. Окончательное редакторское решение и причины его вынесения сообщаются авторам.</w:t>
      </w:r>
    </w:p>
    <w:p w:rsidR="00000000" w:rsidDel="00000000" w:rsidP="00000000" w:rsidRDefault="00000000" w:rsidRPr="00000000" w14:paraId="0000002B">
      <w:pPr>
        <w:shd w:fill="ffffff" w:val="clear"/>
        <w:spacing w:before="160" w:lineRule="auto"/>
        <w:jc w:val="center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ЭТИКА АВТОРСТВА НАУЧНЫХ ПУБЛИКАЦИЙ</w:t>
      </w:r>
    </w:p>
    <w:p w:rsidR="00000000" w:rsidDel="00000000" w:rsidP="00000000" w:rsidRDefault="00000000" w:rsidRPr="00000000" w14:paraId="0000002C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Авторы публикаций:</w:t>
      </w:r>
    </w:p>
    <w:p w:rsidR="00000000" w:rsidDel="00000000" w:rsidP="00000000" w:rsidRDefault="00000000" w:rsidRPr="00000000" w14:paraId="0000002D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должны гарантировать, что в список авторов включены только лица, соответствующие критериям авторства (то есть лица, внесшие значительный вклад в работу), и что заслуживающие авторства исследователи не исключены из списка авторов;</w:t>
      </w:r>
    </w:p>
    <w:p w:rsidR="00000000" w:rsidDel="00000000" w:rsidP="00000000" w:rsidRDefault="00000000" w:rsidRPr="00000000" w14:paraId="0000002E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должны дать согласие на внесение в их список авторов и должны одобрить направленную на публикацию версию работы; любые изменения в списке авторов должны быть одобрены всеми авторами, включая тех, кто вычеркивается из списка;</w:t>
      </w:r>
    </w:p>
    <w:p w:rsidR="00000000" w:rsidDel="00000000" w:rsidP="00000000" w:rsidRDefault="00000000" w:rsidRPr="00000000" w14:paraId="0000002F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должны хорошо знать представляемую к публикации работу и гарантировать, что эта работа соответствует вышеизложенным требованиям;</w:t>
      </w:r>
    </w:p>
    <w:p w:rsidR="00000000" w:rsidDel="00000000" w:rsidP="00000000" w:rsidRDefault="00000000" w:rsidRPr="00000000" w14:paraId="00000030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должны работать вместе с редакторами или издателями для скорейшего исправления своих работ в случае обнаружения в них ошибок или упущений после публикации;</w:t>
      </w:r>
    </w:p>
    <w:p w:rsidR="00000000" w:rsidDel="00000000" w:rsidP="00000000" w:rsidRDefault="00000000" w:rsidRPr="00000000" w14:paraId="00000031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обязаны незамедлительно уведомлять Редакцию в случае обнаружения ошибки в любой поданной ими на публикацию, принятой для публикации или уже опубликованной работе;</w:t>
      </w:r>
    </w:p>
    <w:p w:rsidR="00000000" w:rsidDel="00000000" w:rsidP="00000000" w:rsidRDefault="00000000" w:rsidRPr="00000000" w14:paraId="00000032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не вправе копировать из других публикаций ссылки на работы, с которыми они сами не ознакомились; цитаты и ссылки на другие работы должны быть точными и оформленными в соответствии с предъявляемыми требованиями;</w:t>
      </w:r>
    </w:p>
    <w:p w:rsidR="00000000" w:rsidDel="00000000" w:rsidP="00000000" w:rsidRDefault="00000000" w:rsidRPr="00000000" w14:paraId="00000033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должны ссылаться максимально правильно и точно на имеющие отношение к публикации предыдущие работы как других исследователей, так и самих авторов, обращаясь, прежде всего к первоисточнику; дословное воспроизведение собственных работ и их перефразирование неприемлемы, они могут быть использованы лишь в качестве основы для новых выводов;</w:t>
      </w:r>
    </w:p>
    <w:p w:rsidR="00000000" w:rsidDel="00000000" w:rsidP="00000000" w:rsidRDefault="00000000" w:rsidRPr="00000000" w14:paraId="00000034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необходимо указывать авторство данных, текста, рисунков и идей, которые автор получил из других источников – они не должны представляться, как принадлежащие автору публикации; прямые цитаты из работ других исследователей должны выделяться кавычками и соответствующей ссылкой;</w:t>
      </w:r>
    </w:p>
    <w:p w:rsidR="00000000" w:rsidDel="00000000" w:rsidP="00000000" w:rsidRDefault="00000000" w:rsidRPr="00000000" w14:paraId="00000035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– должны соблюдать нормы законодательства о защите авторских прав; материалы, защищенные авторским правом (например, таблицы, цифры или крупные цитаты), могут воспроизводиться только с разрешения их владельцев.</w:t>
      </w:r>
    </w:p>
    <w:p w:rsidR="00000000" w:rsidDel="00000000" w:rsidP="00000000" w:rsidRDefault="00000000" w:rsidRPr="00000000" w14:paraId="00000036">
      <w:pPr>
        <w:shd w:fill="ffffff" w:val="clear"/>
        <w:spacing w:before="160" w:lineRule="auto"/>
        <w:jc w:val="center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ЭТИКА РЕЦЕНЗИРОВАНИЯ НАУЧНЫХ ПУБЛИКАЦИЙ</w:t>
      </w:r>
    </w:p>
    <w:p w:rsidR="00000000" w:rsidDel="00000000" w:rsidP="00000000" w:rsidRDefault="00000000" w:rsidRPr="00000000" w14:paraId="00000037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Редакция гарантирует проведение независимого рецензирования материалов способом, позволяющим обеспечить честность и объективность высказывания относительно научной ценности предполагаемой к публикации статьи.</w:t>
      </w:r>
    </w:p>
    <w:p w:rsidR="00000000" w:rsidDel="00000000" w:rsidP="00000000" w:rsidRDefault="00000000" w:rsidRPr="00000000" w14:paraId="00000038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В соответствии с политикой журнала Редакция устанавливает процедуру проведения рецензирования представленных к опубликованию материалов.</w:t>
      </w:r>
    </w:p>
    <w:p w:rsidR="00000000" w:rsidDel="00000000" w:rsidP="00000000" w:rsidRDefault="00000000" w:rsidRPr="00000000" w14:paraId="00000039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Редакция гарантирует обеспечение честного и должного процесса независимого рецензирования.</w:t>
      </w:r>
    </w:p>
    <w:p w:rsidR="00000000" w:rsidDel="00000000" w:rsidP="00000000" w:rsidRDefault="00000000" w:rsidRPr="00000000" w14:paraId="0000003A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Редакция оставляет за собой право отклонить материал без проведения независимого рецензирования в случае, если он будет сочтен низкокачественным или неподходящим для читателей журнала. Данное решение принимается честно и беспристрастно с учетом редакционной политики журнала.</w:t>
      </w:r>
    </w:p>
    <w:p w:rsidR="00000000" w:rsidDel="00000000" w:rsidP="00000000" w:rsidRDefault="00000000" w:rsidRPr="00000000" w14:paraId="0000003B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Редакция пользуется услугами независимых рецензентов в отношении материалов, рассматриваемых для публикации, путем выбора лиц, имеющих достаточный опыт и не имеющих конфликта интересов.</w:t>
      </w:r>
    </w:p>
    <w:p w:rsidR="00000000" w:rsidDel="00000000" w:rsidP="00000000" w:rsidRDefault="00000000" w:rsidRPr="00000000" w14:paraId="0000003C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Независимым рецензентам сообщается, какие требования предъявляются к ним, а также дается информация о любых изменениях в редакционных политиках.</w:t>
      </w:r>
    </w:p>
    <w:p w:rsidR="00000000" w:rsidDel="00000000" w:rsidP="00000000" w:rsidRDefault="00000000" w:rsidRPr="00000000" w14:paraId="0000003D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В случае если со стороны рецензентов поднимается вопрос в отношении достоверности данных или целесообразности публикации научной работы, Редакция предоставляет автору возможность ответить на поставленные вопросы.</w:t>
      </w:r>
    </w:p>
    <w:p w:rsidR="00000000" w:rsidDel="00000000" w:rsidP="00000000" w:rsidRDefault="00000000" w:rsidRPr="00000000" w14:paraId="0000003E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При направлении на рецензирование Редакция обеспечивает конфиденциальность материала авторов и информирует о необходимости сохранения такой конфиденциальности рецензентов. Редакция никому не сообщает статус материала в журнале, кроме авторов.</w:t>
      </w:r>
    </w:p>
    <w:p w:rsidR="00000000" w:rsidDel="00000000" w:rsidP="00000000" w:rsidRDefault="00000000" w:rsidRPr="00000000" w14:paraId="0000003F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Редакция сохраняет конфиденциальность личных данных рецензентов.</w:t>
      </w:r>
    </w:p>
    <w:p w:rsidR="00000000" w:rsidDel="00000000" w:rsidP="00000000" w:rsidRDefault="00000000" w:rsidRPr="00000000" w14:paraId="00000040">
      <w:pPr>
        <w:shd w:fill="ffffff" w:val="clear"/>
        <w:spacing w:before="160" w:lineRule="auto"/>
        <w:jc w:val="center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ЭТИКА РЕДАКТИРОВАНИЯ НАУЧНЫХ ПУБЛИКАЦИЙ</w:t>
      </w:r>
    </w:p>
    <w:p w:rsidR="00000000" w:rsidDel="00000000" w:rsidP="00000000" w:rsidRDefault="00000000" w:rsidRPr="00000000" w14:paraId="00000041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Редакция принимает решение по принятию или отклонению публикаций, что предъявляет особые требования к честности и объективности данного процесса и к его соответствию научному видению журнала.</w:t>
      </w:r>
    </w:p>
    <w:p w:rsidR="00000000" w:rsidDel="00000000" w:rsidP="00000000" w:rsidRDefault="00000000" w:rsidRPr="00000000" w14:paraId="00000042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Все редакционные процессы размещены в информационных материалах для авторов; указаны требования, предъявляемые к авторам, типы публикуемых материалов, а также процесс обработки материалов журналом.</w:t>
      </w:r>
    </w:p>
    <w:p w:rsidR="00000000" w:rsidDel="00000000" w:rsidP="00000000" w:rsidRDefault="00000000" w:rsidRPr="00000000" w14:paraId="00000043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В целях обеспечения достоверности публикуемых данных путем внесения поправок при обнаружении бесспорных ошибок в работе предусматривается возможность в кратчайшие сроки внести соответствующие поправки или исправить опечатки.</w:t>
      </w:r>
    </w:p>
    <w:p w:rsidR="00000000" w:rsidDel="00000000" w:rsidP="00000000" w:rsidRDefault="00000000" w:rsidRPr="00000000" w14:paraId="00000044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По завершении рассмотрения Редакция осуществляет соответствующие меры с надлежащим комментарием, объясняющим полученные по результатам рассмотрения данные.</w:t>
      </w:r>
    </w:p>
    <w:p w:rsidR="00000000" w:rsidDel="00000000" w:rsidP="00000000" w:rsidRDefault="00000000" w:rsidRPr="00000000" w14:paraId="00000045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Редакция обязуется реагировать на все заявления или подозрения в неправомерном поведении в отношении проведённого исследования или публикации, исходящие от читателей, рецензентов или других редакторов.</w:t>
      </w:r>
    </w:p>
    <w:p w:rsidR="00000000" w:rsidDel="00000000" w:rsidP="00000000" w:rsidRDefault="00000000" w:rsidRPr="00000000" w14:paraId="00000046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Редакторы обязуются представить авторам перечень предъявляемых требований. Редакторы осуществляют работу в соответствии с системой обеспечения идентичности.</w:t>
      </w:r>
    </w:p>
    <w:p w:rsidR="00000000" w:rsidDel="00000000" w:rsidP="00000000" w:rsidRDefault="00000000" w:rsidRPr="00000000" w14:paraId="00000047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Редакция принимает информацию о выявленных проблемах и выносит решение о принятии к публикации или об отказе в его опубликовании.</w:t>
      </w:r>
    </w:p>
    <w:p w:rsidR="00000000" w:rsidDel="00000000" w:rsidP="00000000" w:rsidRDefault="00000000" w:rsidRPr="00000000" w14:paraId="00000048">
      <w:pPr>
        <w:shd w:fill="ffffff" w:val="clear"/>
        <w:spacing w:before="160" w:lineRule="auto"/>
        <w:jc w:val="both"/>
        <w:rPr>
          <w:b w:val="1"/>
          <w:color w:val="494949"/>
          <w:sz w:val="21"/>
          <w:szCs w:val="21"/>
        </w:rPr>
      </w:pPr>
      <w:r w:rsidDel="00000000" w:rsidR="00000000" w:rsidRPr="00000000">
        <w:rPr>
          <w:b w:val="1"/>
          <w:color w:val="494949"/>
          <w:sz w:val="21"/>
          <w:szCs w:val="21"/>
          <w:rtl w:val="0"/>
        </w:rPr>
        <w:t xml:space="preserve">Редакторы не должны принимать решения в отношении материалов, в связи с которыми они имеют конфликт интересов.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