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Статьи принимаются постоянно в течение года и включаются в план печати по порядку поступления материалов. </w:t>
      </w:r>
    </w:p>
    <w:p w:rsidR="00000000" w:rsidDel="00000000" w:rsidP="00000000" w:rsidRDefault="00000000" w:rsidRPr="00000000" w14:paraId="00000002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Автор представляет статью в электронном варианте на электронную почту редакции </w:t>
      </w:r>
      <w:r w:rsidDel="00000000" w:rsidR="00000000" w:rsidRPr="00000000">
        <w:rPr>
          <w:rFonts w:ascii="Times New Roman" w:cs="Times New Roman" w:eastAsia="Times New Roman" w:hAnsi="Times New Roman"/>
          <w:color w:val="570e00"/>
          <w:sz w:val="21"/>
          <w:szCs w:val="21"/>
          <w:rtl w:val="0"/>
        </w:rPr>
        <w:t xml:space="preserve">nvestnik@ui.ranepa.ru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. Другие варианты предоставления статей не предусматриваются.</w:t>
      </w:r>
    </w:p>
    <w:p w:rsidR="00000000" w:rsidDel="00000000" w:rsidP="00000000" w:rsidRDefault="00000000" w:rsidRPr="00000000" w14:paraId="00000003">
      <w:pPr>
        <w:shd w:fill="f4f4f4" w:val="clear"/>
        <w:spacing w:after="220" w:before="22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Требования к структуре статьи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4f4f4" w:val="clear"/>
        <w:spacing w:after="0" w:afterAutospacing="0" w:before="22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постановка проблемы в общем виде и ее связь с важными научными или практическими заданиями;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4f4f4" w:val="clear"/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анализ последних исследований и публикаций, где заложены основы решения данной проблемы, на которые опирается автор;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4f4f4" w:val="clear"/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выделение нерешенных ранее частей общей проблемы, которым посвящается данная статья;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4f4f4" w:val="clear"/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формулировка целей статьи (постановка задания);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4f4f4" w:val="clear"/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изложение основного материала исследования с полным обоснованием полученных научных результатов;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4f4f4" w:val="clear"/>
        <w:spacing w:after="22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выводы из данного исследования и перспективы дальнейшего развития в этом направлении.</w:t>
      </w:r>
    </w:p>
    <w:p w:rsidR="00000000" w:rsidDel="00000000" w:rsidP="00000000" w:rsidRDefault="00000000" w:rsidRPr="00000000" w14:paraId="0000000A">
      <w:pPr>
        <w:shd w:fill="f4f4f4" w:val="clear"/>
        <w:spacing w:after="220" w:before="22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Требования к оформлению статьи</w:t>
      </w:r>
    </w:p>
    <w:p w:rsidR="00000000" w:rsidDel="00000000" w:rsidP="00000000" w:rsidRDefault="00000000" w:rsidRPr="00000000" w14:paraId="0000000B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Объем статьи должен составлять не менее 0,5 п.л. (20 тыс. знаков) и не более 1 п.л. (40 тыс. знаков).</w:t>
      </w:r>
    </w:p>
    <w:p w:rsidR="00000000" w:rsidDel="00000000" w:rsidP="00000000" w:rsidRDefault="00000000" w:rsidRPr="00000000" w14:paraId="0000000C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Иллюстративные материалы (рисунки, чертежи, графики, диаграммы, схемы) выполняются с помощью графических электронных редакторов. Все рисунки должны иметь последовательную нумерацию. Объем представляемых иллюстративных материалов не должен превышать формата А4. Страница должна иметь книжную ориентацию.</w:t>
      </w:r>
    </w:p>
    <w:p w:rsidR="00000000" w:rsidDel="00000000" w:rsidP="00000000" w:rsidRDefault="00000000" w:rsidRPr="00000000" w14:paraId="0000000D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Цифровые данные оформляются в таблицу. Таблицы не должны быть громоздкими (не более формата А4, книжная ориентация). Каждая таблица должна иметь порядковый номер и название. Нумерация таблиц – сквозная. Сокращения слов в таблицах не допускаются за исключением единиц измерения.</w:t>
      </w:r>
    </w:p>
    <w:p w:rsidR="00000000" w:rsidDel="00000000" w:rsidP="00000000" w:rsidRDefault="00000000" w:rsidRPr="00000000" w14:paraId="0000000E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Электронный вариант каждой таблицы и рисунка предоставляется в отдельном файле. </w:t>
      </w:r>
    </w:p>
    <w:p w:rsidR="00000000" w:rsidDel="00000000" w:rsidP="00000000" w:rsidRDefault="00000000" w:rsidRPr="00000000" w14:paraId="0000000F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Сноски оформляются в квадратных скобках по тексту статьи, с указанием номера источника по библиографическому списку и страницы либо статьи нормативного акта, на которые ссылается автор (например: [9, с. 36], [18, с. 4]). Как правило, список литературы должен содержать не менее 10-15 источников.</w:t>
      </w:r>
    </w:p>
    <w:p w:rsidR="00000000" w:rsidDel="00000000" w:rsidP="00000000" w:rsidRDefault="00000000" w:rsidRPr="00000000" w14:paraId="00000010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Библиографический список формируется в конце статьи по мере упоминания источников в тексте (не по алфавиту и не по иерархии источников). Не допускается дублирование наименований, а также указание под одним номером нескольких наименований источников или используемой литературы.</w:t>
      </w:r>
    </w:p>
    <w:p w:rsidR="00000000" w:rsidDel="00000000" w:rsidP="00000000" w:rsidRDefault="00000000" w:rsidRPr="00000000" w14:paraId="00000011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Оформление библиографического списка должно соответствовать требованиям библиографического описания ISBD (International Standard Bibliographic Description)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570e00"/>
            <w:sz w:val="21"/>
            <w:szCs w:val="21"/>
            <w:rtl w:val="0"/>
          </w:rPr>
          <w:t xml:space="preserve">скачать образец оформления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Помимо текста статьи автором представляются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русском и английском языках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13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а)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аннотация с обязательным указанием названия статьи</w:t>
      </w:r>
    </w:p>
    <w:p w:rsidR="00000000" w:rsidDel="00000000" w:rsidP="00000000" w:rsidRDefault="00000000" w:rsidRPr="00000000" w14:paraId="00000014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Рекомендуемый порядок изложения информации: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4f4f4" w:val="clear"/>
        <w:spacing w:after="0" w:afterAutospacing="0" w:before="22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постановка проблемы – формулировка научной проблемы, в настоящий момент не полностью решенной в теоретическом или практическом аспекте, по которой имеются несоответствия между теоретическими предпосылками и реальностью и пр.;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4f4f4" w:val="clear"/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конкретная научная задача, позволяющая решить научную проблему;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4f4f4" w:val="clear"/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методологическая база – изложение концептуально-теоретических основ исследования;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4f4f4" w:val="clear"/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используемые материалы (информационная база), методы исследования; данная часть должна содержать подробное описание используемого инструментария, с помощью которого решается научная проблема, а также эмпирические результаты апробации предложенной методики;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4f4f4" w:val="clear"/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основные результаты исследования (решение научной проблемы), область их применения; данная часть представляет собой развернутое описание личного вклада автора в исследуемую проблему;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4f4f4" w:val="clear"/>
        <w:spacing w:after="22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выводы, позволяющие дать ответ на поставленную проблему и обозначить дальнейшие направления исследования.</w:t>
      </w:r>
    </w:p>
    <w:p w:rsidR="00000000" w:rsidDel="00000000" w:rsidP="00000000" w:rsidRDefault="00000000" w:rsidRPr="00000000" w14:paraId="0000001B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Объем аннотации должен составлять от 200 до 300 слов. Текст аннотации не должен повторять название и текст статьи. Авторская аннотация призвана выполнять функцию независимого от статьи источника информации!</w:t>
      </w:r>
    </w:p>
    <w:p w:rsidR="00000000" w:rsidDel="00000000" w:rsidP="00000000" w:rsidRDefault="00000000" w:rsidRPr="00000000" w14:paraId="0000001C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б)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ключевые слова и словосочетания</w:t>
      </w:r>
    </w:p>
    <w:p w:rsidR="00000000" w:rsidDel="00000000" w:rsidP="00000000" w:rsidRDefault="00000000" w:rsidRPr="00000000" w14:paraId="0000001D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Ключевые слова выражают основное смысловое содержание статьи, служат ориентиром для читателя и используются для поиска статей в электронных базах, поэтому должны отражать область науки, в рамках которой написана статья, тему, цель и объект исследования.</w:t>
      </w:r>
    </w:p>
    <w:p w:rsidR="00000000" w:rsidDel="00000000" w:rsidP="00000000" w:rsidRDefault="00000000" w:rsidRPr="00000000" w14:paraId="0000001E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 качестве ключевых слов могут использоваться как одиночные слова, так и словосочетания в единственном числе и именительном падеже.</w:t>
      </w:r>
    </w:p>
    <w:p w:rsidR="00000000" w:rsidDel="00000000" w:rsidP="00000000" w:rsidRDefault="00000000" w:rsidRPr="00000000" w14:paraId="0000001F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Рекомендуемое количество ключевых слов — 6-9, количество слов внутри ключевой фразы — не более трех.</w:t>
      </w:r>
    </w:p>
    <w:p w:rsidR="00000000" w:rsidDel="00000000" w:rsidP="00000000" w:rsidRDefault="00000000" w:rsidRPr="00000000" w14:paraId="00000020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в)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пристатейный библиографический список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как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с переводом на английский язык, так и транслитерацией.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Для автоматической транслитерации рекомендуем использовать программу на сайте http://www.translit.ru (вариант BGN – Board of Geographic Names).</w:t>
      </w:r>
    </w:p>
    <w:p w:rsidR="00000000" w:rsidDel="00000000" w:rsidP="00000000" w:rsidRDefault="00000000" w:rsidRPr="00000000" w14:paraId="00000021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Например:</w:t>
      </w:r>
    </w:p>
    <w:p w:rsidR="00000000" w:rsidDel="00000000" w:rsidP="00000000" w:rsidRDefault="00000000" w:rsidRPr="00000000" w14:paraId="00000022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Loginov M. P., Markov O. A. Maturity assessment of project management // Management Issues. 2018. № 3 (33). P. 133-141. [Loginov M. P., Markov O. A. Otsenka zrelosti proektnogo upravleniya // Voprosy upravleniya. 2018. № 3 (33). S. 133-141.] – (In Rus.)</w:t>
      </w:r>
    </w:p>
    <w:p w:rsidR="00000000" w:rsidDel="00000000" w:rsidP="00000000" w:rsidRDefault="00000000" w:rsidRPr="00000000" w14:paraId="00000023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г)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сведения об авторе в следующей последовательности: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4f4f4" w:val="clear"/>
        <w:spacing w:after="0" w:afterAutospacing="0" w:before="22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ФИО (полностью),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4f4f4" w:val="clear"/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идентификационный номер ID РИНЦ и ORCID (при наличии)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4f4f4" w:val="clear"/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место работы (учебы),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4f4f4" w:val="clear"/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занимаемая должность, ученая степень, ученое звание,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4f4f4" w:val="clear"/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почтовый адрес (адрес указывается в последовательности: почтовый индекс, страна, город, улица, дом.),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4f4f4" w:val="clear"/>
        <w:spacing w:after="220" w:before="0" w:before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адрес электронной почты</w:t>
      </w:r>
    </w:p>
    <w:p w:rsidR="00000000" w:rsidDel="00000000" w:rsidP="00000000" w:rsidRDefault="00000000" w:rsidRPr="00000000" w14:paraId="0000002A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д)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тематические рубрики: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570e00"/>
            <w:sz w:val="21"/>
            <w:szCs w:val="21"/>
            <w:rtl w:val="0"/>
          </w:rPr>
          <w:t xml:space="preserve">ГРНТИ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и код ВАК (возможно указание 1-2 кодов)</w:t>
      </w:r>
    </w:p>
    <w:p w:rsidR="00000000" w:rsidDel="00000000" w:rsidP="00000000" w:rsidRDefault="00000000" w:rsidRPr="00000000" w14:paraId="0000002B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Ответственность за достоверность указанных сведений несет автор статьи.</w:t>
      </w:r>
    </w:p>
    <w:p w:rsidR="00000000" w:rsidDel="00000000" w:rsidP="00000000" w:rsidRDefault="00000000" w:rsidRPr="00000000" w14:paraId="0000002C">
      <w:pPr>
        <w:shd w:fill="f4f4f4" w:val="clear"/>
        <w:spacing w:after="220" w:before="220" w:lineRule="auto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Не принимаются статьи, направленные в редакцию без выполнения требований настоящих условий публикации.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ui.ranepa.ru/upload/iblock/ee5/5.1.%20%D0%9E%D0%B1%D1%80%D0%B0%D0%B7%D0%B5%D1%86%20%D0%BE%D1%84%D0%BE%D1%80%D0%BC%D0%BB%D0%B5%D0%BD%D0%B8%D1%8F%20%D0%B1%D0%B8%D0%B1%D0%BB%D0%B8%D0%BE%D0%B3%D1%80%D0%B0%D1%84%D0%B8%D1%87%D0%B5%D1%81%D0%BA%D0%BE%D0%B3%D0%BE%20%D1%81%D0%BF%D0%B8%D1%81%D0%BA%D0%B0.docx" TargetMode="External"/><Relationship Id="rId7" Type="http://schemas.openxmlformats.org/officeDocument/2006/relationships/hyperlink" Target="http://grnt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