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ПОРЯДОК РАССМОТРЕНИЯ СТАТЕЙ И УСЛОВИЯ ПУБЛИКАЦИИ </w:t>
      </w:r>
    </w:p>
    <w:p w:rsidR="00000000" w:rsidDel="00000000" w:rsidP="00000000" w:rsidRDefault="00000000" w:rsidRPr="00000000" w14:paraId="00000002">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 Для издания в журнале принимаются ранее не опубликованные статьи по группам специальностей: 06.01.00 – Агрономия; 06.02.00 – Ветеринария и Зоотехния; 08.00.05 Экономика и управление народным хозяйством.</w:t>
      </w:r>
    </w:p>
    <w:p w:rsidR="00000000" w:rsidDel="00000000" w:rsidP="00000000" w:rsidRDefault="00000000" w:rsidRPr="00000000" w14:paraId="00000003">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2. Статья принимается к рассмотрению редакцией журнала при условии, что она соответствует требованиям, размещенным на сайте журнала, а также в текущих номерах журнала.</w:t>
      </w:r>
    </w:p>
    <w:p w:rsidR="00000000" w:rsidDel="00000000" w:rsidP="00000000" w:rsidRDefault="00000000" w:rsidRPr="00000000" w14:paraId="00000004">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3. Материалы принимаются редакцией по электронной почте </w:t>
      </w:r>
      <w:r w:rsidDel="00000000" w:rsidR="00000000" w:rsidRPr="00000000">
        <w:rPr>
          <w:rFonts w:ascii="Verdana" w:cs="Verdana" w:eastAsia="Verdana" w:hAnsi="Verdana"/>
          <w:b w:val="1"/>
          <w:color w:val="009fa4"/>
          <w:sz w:val="19"/>
          <w:szCs w:val="19"/>
          <w:rtl w:val="0"/>
        </w:rPr>
        <w:t xml:space="preserve">vestnikogau@mail.ru</w:t>
      </w:r>
      <w:r w:rsidDel="00000000" w:rsidR="00000000" w:rsidRPr="00000000">
        <w:rPr>
          <w:rFonts w:ascii="Verdana" w:cs="Verdana" w:eastAsia="Verdana" w:hAnsi="Verdana"/>
          <w:b w:val="1"/>
          <w:color w:val="666666"/>
          <w:sz w:val="19"/>
          <w:szCs w:val="19"/>
          <w:rtl w:val="0"/>
        </w:rPr>
        <w:t xml:space="preserve">.</w:t>
      </w:r>
    </w:p>
    <w:p w:rsidR="00000000" w:rsidDel="00000000" w:rsidP="00000000" w:rsidRDefault="00000000" w:rsidRPr="00000000" w14:paraId="0000000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4. В редакцию необходимо предоставить следующие материалы:</w:t>
      </w:r>
    </w:p>
    <w:p w:rsidR="00000000" w:rsidDel="00000000" w:rsidP="00000000" w:rsidRDefault="00000000" w:rsidRPr="00000000" w14:paraId="00000006">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вычитанную автором статью на русском или английском языке. В электронном варианте имя файла должно содержать фамилию первого автора и первые три слова названия;</w:t>
      </w:r>
    </w:p>
    <w:p w:rsidR="00000000" w:rsidDel="00000000" w:rsidP="00000000" w:rsidRDefault="00000000" w:rsidRPr="00000000" w14:paraId="0000000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r>
      <w:hyperlink r:id="rId6">
        <w:r w:rsidDel="00000000" w:rsidR="00000000" w:rsidRPr="00000000">
          <w:rPr>
            <w:rFonts w:ascii="Verdana" w:cs="Verdana" w:eastAsia="Verdana" w:hAnsi="Verdana"/>
            <w:b w:val="1"/>
            <w:color w:val="009fa4"/>
            <w:sz w:val="19"/>
            <w:szCs w:val="19"/>
            <w:u w:val="single"/>
            <w:rtl w:val="0"/>
          </w:rPr>
          <w:t xml:space="preserve">сведения об авторах</w:t>
        </w:r>
      </w:hyperlink>
      <w:r w:rsidDel="00000000" w:rsidR="00000000" w:rsidRPr="00000000">
        <w:rPr>
          <w:rFonts w:ascii="Verdana" w:cs="Verdana" w:eastAsia="Verdana" w:hAnsi="Verdana"/>
          <w:b w:val="1"/>
          <w:color w:val="666666"/>
          <w:sz w:val="19"/>
          <w:szCs w:val="19"/>
          <w:rtl w:val="0"/>
        </w:rPr>
        <w:t xml:space="preserve">;</w:t>
      </w:r>
    </w:p>
    <w:p w:rsidR="00000000" w:rsidDel="00000000" w:rsidP="00000000" w:rsidRDefault="00000000" w:rsidRPr="00000000" w14:paraId="0000000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справку об оригинальности статьи. Утвержденный процент уникальности текста статей в журнале согласно системе «Антиплагиат» – не менее 80%;</w:t>
      </w:r>
    </w:p>
    <w:p w:rsidR="00000000" w:rsidDel="00000000" w:rsidP="00000000" w:rsidRDefault="00000000" w:rsidRPr="00000000" w14:paraId="0000000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в случае, если единственным автором статьи является аспирант очной формы обучения: сканированную копию справки, подтверждающей обучение; рецензию научного руководителя на статью.</w:t>
      </w:r>
    </w:p>
    <w:p w:rsidR="00000000" w:rsidDel="00000000" w:rsidP="00000000" w:rsidRDefault="00000000" w:rsidRPr="00000000" w14:paraId="0000000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Статья, направляемая в редакцию, может сопровождаться письмом из направляющей организации за подписью ее руководителя (заместителя).</w:t>
      </w:r>
    </w:p>
    <w:p w:rsidR="00000000" w:rsidDel="00000000" w:rsidP="00000000" w:rsidRDefault="00000000" w:rsidRPr="00000000" w14:paraId="0000000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5. Уведомление авторов о получении материалов осуществляется ответственным секретарем в трехдневный срок.</w:t>
      </w:r>
    </w:p>
    <w:p w:rsidR="00000000" w:rsidDel="00000000" w:rsidP="00000000" w:rsidRDefault="00000000" w:rsidRPr="00000000" w14:paraId="0000000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6. Поступившие статьи рассматриваются редакцией в течение двух недель, проверяются в системе «Руконтекст» для выявления возможных некорректных заимствований и отправляются на рецензирование, по результатам которого принимается окончательное решение о целесообразности опубликования поданных материалов.</w:t>
      </w:r>
    </w:p>
    <w:p w:rsidR="00000000" w:rsidDel="00000000" w:rsidP="00000000" w:rsidRDefault="00000000" w:rsidRPr="00000000" w14:paraId="0000000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7. Редакция имеет право сокращать принятые работы, уведомляя авторов, и производить редакционную правку текста. Небольшие исправления стилистического и формального характера вносятся в статью без согласования с авторами.</w:t>
      </w:r>
    </w:p>
    <w:p w:rsidR="00000000" w:rsidDel="00000000" w:rsidP="00000000" w:rsidRDefault="00000000" w:rsidRPr="00000000" w14:paraId="0000000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8. Поступившие и принятые к публикации статьи не возвращаются. Редакция оставляет за собой право не рассматривать статьи, оформленные с нарушением правил, или если они не соответствуют тематике журнала.</w:t>
      </w:r>
    </w:p>
    <w:p w:rsidR="00000000" w:rsidDel="00000000" w:rsidP="00000000" w:rsidRDefault="00000000" w:rsidRPr="00000000" w14:paraId="0000000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9. Ответственный секретарь сообщает авторам по электронной почте о результатах рецензирования и о плане публикации статьи.</w:t>
      </w:r>
    </w:p>
    <w:p w:rsidR="00000000" w:rsidDel="00000000" w:rsidP="00000000" w:rsidRDefault="00000000" w:rsidRPr="00000000" w14:paraId="0000001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10. Статьи сотрудников ФГБОУ ВО Орловский ГАУ публикуются бесплатно. Сторонние авторы публикуются в журнале на платной основе. Бесплатно публикуются статьи аспирантов очной формы обучения, если аспирант является единственным автором и его статус подтвержден справкой аспирантуры. При публикации аспиранта с соавторами, оплату за статью осуществляют соавторы.</w:t>
      </w:r>
    </w:p>
    <w:p w:rsidR="00000000" w:rsidDel="00000000" w:rsidP="00000000" w:rsidRDefault="00000000" w:rsidRPr="00000000" w14:paraId="00000011">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Автор оплачивает статью после подтверждения принятия к ее публикации. В этом случае автору будет выслана квитанция с реквизитами по электронной почте. После оплаты автор обязательно должен выслать подтверждение на электронную почту редакции.</w:t>
      </w:r>
    </w:p>
    <w:p w:rsidR="00000000" w:rsidDel="00000000" w:rsidP="00000000" w:rsidRDefault="00000000" w:rsidRPr="00000000" w14:paraId="00000012">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11. Авторы несут ответственность за научное содержание и достоверность сведений, используемых в статье, за соблюдение авторских прав третьих лиц, а также за сохранение государственной и коммерческой тайны.</w:t>
      </w:r>
    </w:p>
    <w:p w:rsidR="00000000" w:rsidDel="00000000" w:rsidP="00000000" w:rsidRDefault="00000000" w:rsidRPr="00000000" w14:paraId="00000013">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ТРЕБОВАНИЯ К НАУЧНЫМ СТАТЬЯМ</w:t>
      </w:r>
    </w:p>
    <w:p w:rsidR="00000000" w:rsidDel="00000000" w:rsidP="00000000" w:rsidRDefault="00000000" w:rsidRPr="00000000" w14:paraId="00000014">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 Статьи должны содержать результаты научных исследований, теоретические, практические (инновационные) разработки, готовые для использования и являющиеся актуальными (востребованными) на современном этапе научного развития, либо представлять научно-познавательный интерес, соответствовать тематике журнала.</w:t>
      </w:r>
    </w:p>
    <w:p w:rsidR="00000000" w:rsidDel="00000000" w:rsidP="00000000" w:rsidRDefault="00000000" w:rsidRPr="00000000" w14:paraId="0000001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2. Минимальный объем статьи – 4 страницы. Размеры статей не должны превышать 10 страниц для статей проблемного характера и 6 страниц – для сообщений по частным вопросам, на листах А4, поля – 2,5 см со всех сторон, шрифт Arial, размер – 12 кегль, абзацный отступ – 1 см, межстрочный интервал – 1, страницы статьи не нумеруются. Электронная версия набирается в редакторе Word версии не ниже 2003. Текст формируется без переносов, лишних пробелов и использования специальных стилей, шаблонов и макрокоманд.</w:t>
      </w:r>
    </w:p>
    <w:p w:rsidR="00000000" w:rsidDel="00000000" w:rsidP="00000000" w:rsidRDefault="00000000" w:rsidRPr="00000000" w14:paraId="00000016">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3. Правила оформления статьи:</w:t>
      </w:r>
    </w:p>
    <w:p w:rsidR="00000000" w:rsidDel="00000000" w:rsidP="00000000" w:rsidRDefault="00000000" w:rsidRPr="00000000" w14:paraId="0000001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универсальный десятичный код (УДК) – слева в верхнем углу без абзацного отступа;</w:t>
      </w:r>
    </w:p>
    <w:p w:rsidR="00000000" w:rsidDel="00000000" w:rsidP="00000000" w:rsidRDefault="00000000" w:rsidRPr="00000000" w14:paraId="0000001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название статьи (ПРОПИСНЫМИ БУКВАМИ), отражающее ее содержание – по центру на русском и английском языках;</w:t>
      </w:r>
    </w:p>
    <w:p w:rsidR="00000000" w:rsidDel="00000000" w:rsidP="00000000" w:rsidRDefault="00000000" w:rsidRPr="00000000" w14:paraId="0000001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фамилия, инициалы, ученая степень, должность автора (соавторов), полное название учреждения, e-mail хотя бы одного из авторов – по центру на русском и английском языках. Принадлежность каждого соавтора тому или иному учреждению отмечается соответствующей цифрой, если все соавторы из одного учреждения цифры не ставятся;</w:t>
      </w:r>
    </w:p>
    <w:p w:rsidR="00000000" w:rsidDel="00000000" w:rsidP="00000000" w:rsidRDefault="00000000" w:rsidRPr="00000000" w14:paraId="0000001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 реферат на русском и английском языке, объемом от 200 до 250 слов (не более 2000 знаков с пробелами), включающий краткое, точное изложение статьи в соответствии с ее структурой (предмет, цель работы, метод и методологию проведения работы, результаты и область их применения, выводы). При переводе реферата на английский язык недопустимо использование машинного перевода. Реферат не разбивается на абзацы, содержит фактографию и обоснованные выводы. Вместо десятичной запятой используется точка. Все русские аббревиатуры передаются в расшифрованном виде, если у них нет устойчивых аналогов в англ. яз. (допускается: ВТО – WTO, ФАО – FAO и т.п.).</w:t>
      </w:r>
    </w:p>
    <w:p w:rsidR="00000000" w:rsidDel="00000000" w:rsidP="00000000" w:rsidRDefault="00000000" w:rsidRPr="00000000" w14:paraId="0000001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w:t>
        <w:tab/>
        <w:t xml:space="preserve">ключевые слова (6-10 слов) – слева без абзацного отступа на русском и английском языках.</w:t>
      </w:r>
    </w:p>
    <w:p w:rsidR="00000000" w:rsidDel="00000000" w:rsidP="00000000" w:rsidRDefault="00000000" w:rsidRPr="00000000" w14:paraId="0000001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4. B статье необходимо сжато и четко изложить современное состояние изученности проблемы; сформулировать конкретную цель исследований, которая будет раскрыта в последующем тексте; отразить методику исследований и схему эксперимента (-ов); изложить и проанализировать полученные данные. Текст рекомендуется излагать в прошедшем времени без возвратной формы глагола. Структура статьи должна быть разбита на логично взаимосвязанные разделы с использованием следующих подзаголовков: «Введение», «Цель исследований», «Условия, материалы и методы», «Результаты и обсуждение», «Выводы», «Благодарности», «Библиография». Подзаголовки разделов набираются в начале первого абзаца соответствующего раздела прямым полужирным шрифтом.</w:t>
      </w:r>
    </w:p>
    <w:p w:rsidR="00000000" w:rsidDel="00000000" w:rsidP="00000000" w:rsidRDefault="00000000" w:rsidRPr="00000000" w14:paraId="0000001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5. Список литературы (не менее 7 и не более 20 источников) приводится на языке оригинала и печатается под заголовком «Библиография» в конце статьи в порядке цитирования работ в тексте. При этом указываются фамилии всех авторов и полное название цитируемой работы. Необходимо строго соблюдать принятые нормы оформления библиографической ссылки согласно ГОСТ Р 7.0.5-2008. Ссылки на литературу в тексте приводятся в квадратных скобках, например [1]. 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 например [2, с. 15]. Количество самоцитирований не должно превышать 20% от списка литературы. </w:t>
      </w:r>
    </w:p>
    <w:p w:rsidR="00000000" w:rsidDel="00000000" w:rsidP="00000000" w:rsidRDefault="00000000" w:rsidRPr="00000000" w14:paraId="0000001E">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Редакция журнала рекомендует на основании ГОСТ 7.0.5-2008 использовать следующие образцы для оформления ссылок: </w:t>
      </w:r>
    </w:p>
    <w:p w:rsidR="00000000" w:rsidDel="00000000" w:rsidP="00000000" w:rsidRDefault="00000000" w:rsidRPr="00000000" w14:paraId="0000001F">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Статья в журнале (1, 2 или 3 автора)</w:t>
      </w:r>
    </w:p>
    <w:p w:rsidR="00000000" w:rsidDel="00000000" w:rsidP="00000000" w:rsidRDefault="00000000" w:rsidRPr="00000000" w14:paraId="00000020">
      <w:pPr>
        <w:shd w:fill="ffffff" w:val="clear"/>
        <w:spacing w:after="200" w:before="200" w:lineRule="auto"/>
        <w:rPr>
          <w:rFonts w:ascii="Verdana" w:cs="Verdana" w:eastAsia="Verdana" w:hAnsi="Verdana"/>
          <w:b w:val="1"/>
          <w:color w:val="666666"/>
          <w:sz w:val="19"/>
          <w:szCs w:val="19"/>
        </w:rPr>
      </w:pPr>
      <w:r w:rsidDel="00000000" w:rsidR="00000000" w:rsidRPr="00000000">
        <w:rPr>
          <w:rFonts w:ascii="Arial" w:cs="Arial" w:eastAsia="Arial" w:hAnsi="Arial"/>
          <w:b w:val="1"/>
          <w:color w:val="666666"/>
          <w:sz w:val="19"/>
          <w:szCs w:val="19"/>
          <w:rtl w:val="0"/>
        </w:rPr>
        <w:t xml:space="preserve">Князев М.С. Заметки по систематике и хорологии видов рода Oxytropis (Fabaceae) на Урале // Ботанический журнал. 2008. Т. 86. № 2. С. 79-87.</w:t>
      </w:r>
    </w:p>
    <w:p w:rsidR="00000000" w:rsidDel="00000000" w:rsidP="00000000" w:rsidRDefault="00000000" w:rsidRPr="00000000" w14:paraId="00000021">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Статья в журнале (4 и более авторов)</w:t>
      </w:r>
    </w:p>
    <w:p w:rsidR="00000000" w:rsidDel="00000000" w:rsidP="00000000" w:rsidRDefault="00000000" w:rsidRPr="00000000" w14:paraId="00000022">
      <w:pPr>
        <w:shd w:fill="ffffff" w:val="clear"/>
        <w:spacing w:after="200" w:before="200" w:lineRule="auto"/>
        <w:rPr>
          <w:rFonts w:ascii="Verdana" w:cs="Verdana" w:eastAsia="Verdana" w:hAnsi="Verdana"/>
          <w:b w:val="1"/>
          <w:color w:val="666666"/>
          <w:sz w:val="19"/>
          <w:szCs w:val="19"/>
        </w:rPr>
      </w:pPr>
      <w:r w:rsidDel="00000000" w:rsidR="00000000" w:rsidRPr="00000000">
        <w:rPr>
          <w:rFonts w:ascii="Arial" w:cs="Arial" w:eastAsia="Arial" w:hAnsi="Arial"/>
          <w:b w:val="1"/>
          <w:color w:val="666666"/>
          <w:sz w:val="19"/>
          <w:szCs w:val="19"/>
          <w:rtl w:val="0"/>
        </w:rPr>
        <w:t xml:space="preserve">Новое поколение пробиотических препаратов кормового назначения / Н.А. Ушакова [и др.] // Фундаментальные исследования. 2012. № 1. С. 184-192.</w:t>
      </w:r>
    </w:p>
    <w:p w:rsidR="00000000" w:rsidDel="00000000" w:rsidP="00000000" w:rsidRDefault="00000000" w:rsidRPr="00000000" w14:paraId="00000023">
      <w:pPr>
        <w:shd w:fill="ffffff" w:val="clear"/>
        <w:spacing w:after="200" w:before="200" w:lineRule="auto"/>
        <w:rPr>
          <w:rFonts w:ascii="Verdana" w:cs="Verdana" w:eastAsia="Verdana" w:hAnsi="Verdana"/>
          <w:b w:val="1"/>
          <w:color w:val="666666"/>
          <w:sz w:val="19"/>
          <w:szCs w:val="19"/>
        </w:rPr>
      </w:pPr>
      <w:r w:rsidDel="00000000" w:rsidR="00000000" w:rsidRPr="00000000">
        <w:rPr>
          <w:rFonts w:ascii="Arial" w:cs="Arial" w:eastAsia="Arial" w:hAnsi="Arial"/>
          <w:b w:val="1"/>
          <w:color w:val="666666"/>
          <w:sz w:val="19"/>
          <w:szCs w:val="19"/>
          <w:rtl w:val="0"/>
        </w:rPr>
        <w:t xml:space="preserve">Ресурсосберегающие приемы в земледелии / Н.А. Максютов, В.М. Жданов, В.П. Захаров, В.К. Лактионов // Земледелие. 2006. № 6. С. 33-34.</w:t>
      </w:r>
    </w:p>
    <w:p w:rsidR="00000000" w:rsidDel="00000000" w:rsidP="00000000" w:rsidRDefault="00000000" w:rsidRPr="00000000" w14:paraId="00000024">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Книга без авторов</w:t>
      </w:r>
    </w:p>
    <w:p w:rsidR="00000000" w:rsidDel="00000000" w:rsidP="00000000" w:rsidRDefault="00000000" w:rsidRPr="00000000" w14:paraId="0000002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Справочник показателей качества химических реактивов: справочник. Книга 1. М.: Химия, 1968. 528с.</w:t>
      </w:r>
    </w:p>
    <w:p w:rsidR="00000000" w:rsidDel="00000000" w:rsidP="00000000" w:rsidRDefault="00000000" w:rsidRPr="00000000" w14:paraId="00000026">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Книга, учебник, сборник (1, 2 или 3 автора)</w:t>
      </w:r>
    </w:p>
    <w:p w:rsidR="00000000" w:rsidDel="00000000" w:rsidP="00000000" w:rsidRDefault="00000000" w:rsidRPr="00000000" w14:paraId="0000002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Девяткин А.И. Рациональное использование кормов. М.: Росагропромиздат, 1990. 256 с.</w:t>
      </w:r>
    </w:p>
    <w:p w:rsidR="00000000" w:rsidDel="00000000" w:rsidP="00000000" w:rsidRDefault="00000000" w:rsidRPr="00000000" w14:paraId="0000002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Гупало П.И., Скрипчинский В.В. Физиология индивидуального развития растений: Учебное пособие. М.: Колос, 1971. 224с.</w:t>
      </w:r>
    </w:p>
    <w:p w:rsidR="00000000" w:rsidDel="00000000" w:rsidP="00000000" w:rsidRDefault="00000000" w:rsidRPr="00000000" w14:paraId="00000029">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Книга, учебник, сборник (4 и более авторов)</w:t>
      </w:r>
    </w:p>
    <w:p w:rsidR="00000000" w:rsidDel="00000000" w:rsidP="00000000" w:rsidRDefault="00000000" w:rsidRPr="00000000" w14:paraId="0000002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Научные основы современных систем земледелия / А.Н. Каштанов, И.И. Карманов, М.И. Сидоров [и др.]. М.: Агропромиздат, 1988. 255 с.</w:t>
      </w:r>
    </w:p>
    <w:p w:rsidR="00000000" w:rsidDel="00000000" w:rsidP="00000000" w:rsidRDefault="00000000" w:rsidRPr="00000000" w14:paraId="0000002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Физиология жаро- и засухоустойчивости растений / П.А. Генкель; [отв. ред. Б.П.Строгонов]. М.: Наука, 1982. 280 с.</w:t>
      </w:r>
    </w:p>
    <w:p w:rsidR="00000000" w:rsidDel="00000000" w:rsidP="00000000" w:rsidRDefault="00000000" w:rsidRPr="00000000" w14:paraId="0000002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Проблемы сохранения генофонда родиолы иремельской (Rhodiola iremelica Boriss.) на Южном Урале / Л.М. Абрамова, А.А. Мулдашев, Н.В. Маслова, З.Х. Шигапов, А.Х. Галеева, В.Б. Мартыненко // Биоразнообразие растений на Южном Урале в природе и при интродукции. Тр. Ботанического сада-института УНЦ РАН к 75-летию образования. Уфа: Гилем, 2009. С. 170-191. </w:t>
      </w:r>
    </w:p>
    <w:p w:rsidR="00000000" w:rsidDel="00000000" w:rsidP="00000000" w:rsidRDefault="00000000" w:rsidRPr="00000000" w14:paraId="0000002D">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Патент</w:t>
      </w:r>
    </w:p>
    <w:p w:rsidR="00000000" w:rsidDel="00000000" w:rsidP="00000000" w:rsidRDefault="00000000" w:rsidRPr="00000000" w14:paraId="0000002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Пат. 2243633 РФ, МПК</w:t>
      </w:r>
      <w:r w:rsidDel="00000000" w:rsidR="00000000" w:rsidRPr="00000000">
        <w:rPr>
          <w:rFonts w:ascii="Verdana" w:cs="Verdana" w:eastAsia="Verdana" w:hAnsi="Verdana"/>
          <w:b w:val="1"/>
          <w:color w:val="666666"/>
          <w:sz w:val="19"/>
          <w:szCs w:val="19"/>
          <w:vertAlign w:val="superscript"/>
          <w:rtl w:val="0"/>
        </w:rPr>
        <w:t xml:space="preserve">7</w:t>
      </w:r>
      <w:r w:rsidDel="00000000" w:rsidR="00000000" w:rsidRPr="00000000">
        <w:rPr>
          <w:rFonts w:ascii="Arial" w:cs="Arial" w:eastAsia="Arial" w:hAnsi="Arial"/>
          <w:b w:val="1"/>
          <w:color w:val="666666"/>
          <w:sz w:val="19"/>
          <w:szCs w:val="19"/>
          <w:rtl w:val="0"/>
        </w:rPr>
        <w:t xml:space="preserve"> А01В33/00, 33/08. Почвообрабатывающая фреза / Чаткин М.Н., Купряшкин В.Ф., Наумкин Н.И.; патентообладатель Мордовский государственный университет им. Н.П. Огарева. № 2003103179/12; заявл. 03.02.2003; опубл. 10.01.2005, Бюл. № 1. 2 с.</w:t>
      </w:r>
    </w:p>
    <w:p w:rsidR="00000000" w:rsidDel="00000000" w:rsidP="00000000" w:rsidRDefault="00000000" w:rsidRPr="00000000" w14:paraId="0000002F">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Заявка</w:t>
      </w:r>
    </w:p>
    <w:p w:rsidR="00000000" w:rsidDel="00000000" w:rsidP="00000000" w:rsidRDefault="00000000" w:rsidRPr="00000000" w14:paraId="0000003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Заявка 2000106665 РФ, МПК</w:t>
      </w:r>
      <w:r w:rsidDel="00000000" w:rsidR="00000000" w:rsidRPr="00000000">
        <w:rPr>
          <w:rFonts w:ascii="Verdana" w:cs="Verdana" w:eastAsia="Verdana" w:hAnsi="Verdana"/>
          <w:b w:val="1"/>
          <w:color w:val="666666"/>
          <w:sz w:val="19"/>
          <w:szCs w:val="19"/>
          <w:vertAlign w:val="superscript"/>
          <w:rtl w:val="0"/>
        </w:rPr>
        <w:t xml:space="preserve">7 </w:t>
      </w:r>
      <w:r w:rsidDel="00000000" w:rsidR="00000000" w:rsidRPr="00000000">
        <w:rPr>
          <w:rFonts w:ascii="Arial" w:cs="Arial" w:eastAsia="Arial" w:hAnsi="Arial"/>
          <w:b w:val="1"/>
          <w:color w:val="666666"/>
          <w:sz w:val="19"/>
          <w:szCs w:val="19"/>
          <w:rtl w:val="0"/>
        </w:rPr>
        <w:t xml:space="preserve">А01С9/00. Картофелесажалка / Махнач В.С., Лопатин А.М., Савостин С.Г.; заявитель Рязанская государственная сельскохозяйственная академия; № 2000106665/13; заявл. 17.03.2000; опубл. 20.01.2005, Бюл. № 2. 1 с.</w:t>
      </w:r>
    </w:p>
    <w:p w:rsidR="00000000" w:rsidDel="00000000" w:rsidP="00000000" w:rsidRDefault="00000000" w:rsidRPr="00000000" w14:paraId="00000031">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Стандарт</w:t>
      </w:r>
    </w:p>
    <w:p w:rsidR="00000000" w:rsidDel="00000000" w:rsidP="00000000" w:rsidRDefault="00000000" w:rsidRPr="00000000" w14:paraId="00000032">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ГОСТ Р 517721-2001. Аппаратура радиоэлектронная бытовая. Входные и выходные параметры и типы соединений. Технические требования. Введ. 2002-01-01. М.: Изд-во стандартов, 2001. 27 с.</w:t>
      </w:r>
    </w:p>
    <w:p w:rsidR="00000000" w:rsidDel="00000000" w:rsidP="00000000" w:rsidRDefault="00000000" w:rsidRPr="00000000" w14:paraId="00000033">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Материалы конференции</w:t>
      </w:r>
    </w:p>
    <w:p w:rsidR="00000000" w:rsidDel="00000000" w:rsidP="00000000" w:rsidRDefault="00000000" w:rsidRPr="00000000" w14:paraId="00000034">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Мулдашев А.А., Елизарьева О.А., Маслова Н.В., Галеева А.Х. Охрана редкого вида Hedysarum razoumovianum Fisch. et Helm (Fabaceae) в Республике Башкортостан // Биоразнообразие: проблемы изучения и сохранения: материалы Междунар. науч. конф., посвящ. 95-летию кафедры ботаники Тверского гос. ун-та. Тверь, 2012. С. 291-294.</w:t>
      </w:r>
    </w:p>
    <w:p w:rsidR="00000000" w:rsidDel="00000000" w:rsidP="00000000" w:rsidRDefault="00000000" w:rsidRPr="00000000" w14:paraId="0000003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докл. Всерос. конф. (Иркутск, 11-12 сентября 2000 г.). Новосибирск, 2000. С.125–128.</w:t>
      </w:r>
    </w:p>
    <w:p w:rsidR="00000000" w:rsidDel="00000000" w:rsidP="00000000" w:rsidRDefault="00000000" w:rsidRPr="00000000" w14:paraId="00000036">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Интернет-ресурс</w:t>
      </w:r>
    </w:p>
    <w:p w:rsidR="00000000" w:rsidDel="00000000" w:rsidP="00000000" w:rsidRDefault="00000000" w:rsidRPr="00000000" w14:paraId="0000003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Эрнст Л., Лаптев Г. Ферменты улучшают переваривание клетчатки // URL: </w:t>
      </w:r>
      <w:hyperlink r:id="rId7">
        <w:r w:rsidDel="00000000" w:rsidR="00000000" w:rsidRPr="00000000">
          <w:rPr>
            <w:rFonts w:ascii="Verdana" w:cs="Verdana" w:eastAsia="Verdana" w:hAnsi="Verdana"/>
            <w:b w:val="1"/>
            <w:color w:val="009fa4"/>
            <w:sz w:val="19"/>
            <w:szCs w:val="19"/>
            <w:u w:val="single"/>
            <w:rtl w:val="0"/>
          </w:rPr>
          <w:t xml:space="preserve">http://webpticeprom.ru/ru/articles-birdseed.html?pageID=1177395193</w:t>
        </w:r>
      </w:hyperlink>
      <w:r w:rsidDel="00000000" w:rsidR="00000000" w:rsidRPr="00000000">
        <w:rPr>
          <w:rFonts w:ascii="Verdana" w:cs="Verdana" w:eastAsia="Verdana" w:hAnsi="Verdana"/>
          <w:b w:val="1"/>
          <w:color w:val="666666"/>
          <w:sz w:val="19"/>
          <w:szCs w:val="19"/>
          <w:rtl w:val="0"/>
        </w:rPr>
        <w:t xml:space="preserve"> (дата обращения 02.03.2015).</w:t>
      </w:r>
    </w:p>
    <w:p w:rsidR="00000000" w:rsidDel="00000000" w:rsidP="00000000" w:rsidRDefault="00000000" w:rsidRPr="00000000" w14:paraId="00000038">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Автореферат диссертации</w:t>
      </w:r>
    </w:p>
    <w:p w:rsidR="00000000" w:rsidDel="00000000" w:rsidP="00000000" w:rsidRDefault="00000000" w:rsidRPr="00000000" w14:paraId="0000003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Байрамгулов Н.Р. Генетическая структура популяций родиолы иремельской (Rhodiola iremelica Boriss.) на Южном Урале: автореф. дис. … канд. биол. наук. Уфа, 2004. 20 с.</w:t>
      </w:r>
    </w:p>
    <w:p w:rsidR="00000000" w:rsidDel="00000000" w:rsidP="00000000" w:rsidRDefault="00000000" w:rsidRPr="00000000" w14:paraId="0000003A">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Диссертация</w:t>
      </w:r>
    </w:p>
    <w:p w:rsidR="00000000" w:rsidDel="00000000" w:rsidP="00000000" w:rsidRDefault="00000000" w:rsidRPr="00000000" w14:paraId="0000003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Долгорукова А.М. Эмбриональное развитие мясных кур в зависимости от возраста птицы, морфологического и биохимического состава яиц: дис. … канд. биол. наук. Боровск, 2007. 140 с.</w:t>
      </w:r>
    </w:p>
    <w:p w:rsidR="00000000" w:rsidDel="00000000" w:rsidP="00000000" w:rsidRDefault="00000000" w:rsidRPr="00000000" w14:paraId="0000003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6. Рисунки и схемы создаются непосредственно в Microsoft Word. Графики и диаграммы также должны быть выполнены в данном текстовом редакторе. В тексте статьи следует дать ссылку на конкретный рисунок, например (рис. 3). На рисунках должно быть минимальное количество слов и обозначений. Каждый рисунок должен иметь порядковый номер, название и объяснение значений всех кривых, цифр, букв и прочих условных обозначений, размещенных на рисунке. Фотографии – в растровом формате с разрешением не ниже 300 dpi. Иллюстрации (рисунки, схемы, графики, диаграммы, фотографии) отделяются от последующего текста пустой строкой. Название располагают посередине строки без абзацного отступа через тире (например: Рисунок 1 – Структура выручки от реализации товара). Точка в конце названия не ставится.</w:t>
      </w:r>
    </w:p>
    <w:p w:rsidR="00000000" w:rsidDel="00000000" w:rsidP="00000000" w:rsidRDefault="00000000" w:rsidRPr="00000000" w14:paraId="0000003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7. Числовой материал следует давать в форме таблиц. Таблицы должны быть предоставлены в текстовом редакторе Microsoft Word и пронумерованы по порядку, например (табл. 2). Таблицы должны быть помещены в тексте после абзацев, содержащих ссылки на них. Выше и ниже каждой таблицы должно быть оставлено не менее одной свободной строки. Название помещают над таблицей слева, без абзацного отступа в одну строку с ее номером через тире (например: Таблица 2 – Доходы фирмы), выравнивание по ширине. Точка в конце названия не ставится. Все графы в таблицах должны также иметь заголовки. При переносе части таблицы на другие страницы, название помещают только над первой частью таблицы; над другими частями пишут слова «Продолжение таблицы» с указанием номера таблицы. Одновременное использование таблиц и графиков (рисунков) для изложения одних и тех же результатов не допускается. Таблицы и графики (рисунки) принимаются строго в книжной ориентации формата А4.</w:t>
      </w:r>
    </w:p>
    <w:p w:rsidR="00000000" w:rsidDel="00000000" w:rsidP="00000000" w:rsidRDefault="00000000" w:rsidRPr="00000000" w14:paraId="0000003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8. В статье научная терминология, обозначения, единицы измерения, символы должны строго соответствовать требованиям государственных стандартов. Все единицы измерения за исключением процентов, промилле и градусов отделяются от цифр пробелами. Единицы физических величин приводятся по Международной системе СИ.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Пояснения значений символов и числовых коэффициентов, входящих в формулу, если они не пояснены ранее в тексте,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начинается со слова «где» без двоеточия после него и без абзацного отступа. Формулы следует нумеровать порядковой нумерацией в пределах всего документа арабскими цифрами в круглых скобках в крайнем правом положении на строке, сама формула размещается по центру строки. Простые внутристрочные и однострочные математические и химические формулы могут быть набраны без использования специальных редакторов – символами, сложные и многострочные формулы должны быть набраны в редакторах Microsoft Equation 3.0. или MathType 6 и выше (сканированные формулы не принимаются).</w:t>
      </w:r>
    </w:p>
    <w:p w:rsidR="00000000" w:rsidDel="00000000" w:rsidP="00000000" w:rsidRDefault="00000000" w:rsidRPr="00000000" w14:paraId="0000003F">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ПОРЯДОК РЕЦЕНЗИРОВАНИЯ</w:t>
      </w:r>
    </w:p>
    <w:p w:rsidR="00000000" w:rsidDel="00000000" w:rsidP="00000000" w:rsidRDefault="00000000" w:rsidRPr="00000000" w14:paraId="0000004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w:t>
      </w:r>
    </w:p>
    <w:p w:rsidR="00000000" w:rsidDel="00000000" w:rsidP="00000000" w:rsidRDefault="00000000" w:rsidRPr="00000000" w14:paraId="00000041">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2. Рецензирование проводится конфиденциально. Автору рецензируемой работы предоставляется возможность ознакомиться с текстом рецензии. Нарушение конфиденциальности возможно только в случае заявления рецензента о недостоверности или фальсификации материалов, изложенных в статье.</w:t>
      </w:r>
    </w:p>
    <w:p w:rsidR="00000000" w:rsidDel="00000000" w:rsidP="00000000" w:rsidRDefault="00000000" w:rsidRPr="00000000" w14:paraId="00000042">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3. Для проведения рецензирования рукописей статей могут привлекаться как члены редакционной коллегии журнала, так и другие специалисты ФГБОУ ВО Орловский ГАУ, обладающие профессиональными знаниями и опытом работы по конкретному научному направлению, как правило, доктора наук, профессора. Редакция имеет право привлекать внешних рецензентов (докторов или кандидатов наук, в том числе специалистов-практиков, имеющих признанный авторитет и работающих в области знаний, к которой относится содержание рукописи).</w:t>
      </w:r>
    </w:p>
    <w:p w:rsidR="00000000" w:rsidDel="00000000" w:rsidP="00000000" w:rsidRDefault="00000000" w:rsidRPr="00000000" w14:paraId="00000043">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4. Рецензентам не разрешается снимать копии с рукописей для своих нужд и запрещается отдавать часть рукописи на рецензирование другому лицу без разрешения редакторов. Рецензенты, а также сотрудники редакции не имеют права использовать знание о содержании работы до ее опубликования в своих собственных интересах. Рукописи являются частной собственностью авторов и относятся к сведениям, не подлежащим разглашению. По взаимному желанию автор и рецензент могут общаться без посредства редакции, если это необходимо для работы над рукописью и нет препятствий личного характера.</w:t>
      </w:r>
    </w:p>
    <w:p w:rsidR="00000000" w:rsidDel="00000000" w:rsidP="00000000" w:rsidRDefault="00000000" w:rsidRPr="00000000" w14:paraId="00000044">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5. Если публикация статьи повлекла нарушение чьих-либо авторских прав или общепринятых норм научной этики, то редакция журнала вправе изъять опубликованную статью.</w:t>
      </w:r>
    </w:p>
    <w:p w:rsidR="00000000" w:rsidDel="00000000" w:rsidP="00000000" w:rsidRDefault="00000000" w:rsidRPr="00000000" w14:paraId="0000004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6. Срок для написания рецензии устанавливается по согласованию с рецензентом, но не должен превышать 14 дней.</w:t>
      </w:r>
    </w:p>
    <w:p w:rsidR="00000000" w:rsidDel="00000000" w:rsidP="00000000" w:rsidRDefault="00000000" w:rsidRPr="00000000" w14:paraId="00000046">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7. В рецензии раскрывается актуальность выполненного исследования, его теоретическая и практическая значимость, научная новизна предлагаемых в статье материалов; доказанность и обоснованность элементов научной новизны статьи, соответствие статьи требованиям и профилю журнала.</w:t>
      </w:r>
    </w:p>
    <w:p w:rsidR="00000000" w:rsidDel="00000000" w:rsidP="00000000" w:rsidRDefault="00000000" w:rsidRPr="00000000" w14:paraId="0000004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8. Если в рецензии содержатся рекомендации по исправлению и доработке статьи, ответственный секретарь журнала направляет автору текст рецензии с предложением учесть их при подготовке нового варианта статьи или аргументировано (частично или полностью) их опровергнуть. Доработанная (переработанная) автором статья повторно направляется на рецензирование. Статья, направленная автору на доработку, должна быть возвращена в исправленном виде в максимально короткие сроки. К переработанной статье необходимо приложить письмо с ответами авторов на все замечания рецензента.</w:t>
      </w:r>
    </w:p>
    <w:p w:rsidR="00000000" w:rsidDel="00000000" w:rsidP="00000000" w:rsidRDefault="00000000" w:rsidRPr="00000000" w14:paraId="0000004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9. Редакция оставляет за собой право отклонения статей в случае неспособности или нежелания автора учесть пожелания редакции.</w:t>
      </w:r>
    </w:p>
    <w:p w:rsidR="00000000" w:rsidDel="00000000" w:rsidP="00000000" w:rsidRDefault="00000000" w:rsidRPr="00000000" w14:paraId="0000004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10. При наличии двух отрицательных рецензий на рукопись от двух разных рецензентов или одной рецензии на ее доработанный вариант статья отклоняется без рассмотрения редакционной коллегией.</w:t>
      </w:r>
    </w:p>
    <w:p w:rsidR="00000000" w:rsidDel="00000000" w:rsidP="00000000" w:rsidRDefault="00000000" w:rsidRPr="00000000" w14:paraId="0000004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11. В случае несогласия с мнением рецензента автор статьи имеет право предоставить аргументированный ответ в редакцию журнала. В этом случае статья может быть направлена на повторное рецензирование либо на рассмотрение членами редакционной коллегии.</w:t>
      </w:r>
    </w:p>
    <w:p w:rsidR="00000000" w:rsidDel="00000000" w:rsidP="00000000" w:rsidRDefault="00000000" w:rsidRPr="00000000" w14:paraId="0000004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12. Не рецензируются статьи действительных членов Российской академии наук, в том числе, если работа выполнена в соавторстве, а также материалы информационного и рекламного характера.</w:t>
      </w:r>
    </w:p>
    <w:p w:rsidR="00000000" w:rsidDel="00000000" w:rsidP="00000000" w:rsidRDefault="00000000" w:rsidRPr="00000000" w14:paraId="0000004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13.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rsidR="00000000" w:rsidDel="00000000" w:rsidP="00000000" w:rsidRDefault="00000000" w:rsidRPr="00000000" w14:paraId="0000004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14. Рецензии хранятся в издательстве и в редакции издания в течение 5 лет.</w:t>
      </w:r>
    </w:p>
    <w:p w:rsidR="00000000" w:rsidDel="00000000" w:rsidP="00000000" w:rsidRDefault="00000000" w:rsidRPr="00000000" w14:paraId="0000004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15. Наличие положительной рецензии не является достаточным основанием для публикации статьи. Окончательное решение о целесообразности и сроках публикации после рецензирования принимается главным редактором или его заместителем, а при необходимости – редакционной коллегией журнала.</w:t>
      </w:r>
    </w:p>
    <w:p w:rsidR="00000000" w:rsidDel="00000000" w:rsidP="00000000" w:rsidRDefault="00000000" w:rsidRPr="00000000" w14:paraId="0000004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16. После принятия редколлегией журнала решения о допуске статьи к публикации ответственный секретарь журнала информирует об этом автора и указывает сроки публикации.</w:t>
      </w:r>
    </w:p>
    <w:p w:rsidR="00000000" w:rsidDel="00000000" w:rsidP="00000000" w:rsidRDefault="00000000" w:rsidRPr="00000000" w14:paraId="00000050">
      <w:pPr>
        <w:shd w:fill="ffffff" w:val="clear"/>
        <w:spacing w:after="200" w:before="200" w:lineRule="auto"/>
        <w:rPr>
          <w:rFonts w:ascii="Verdana" w:cs="Verdana" w:eastAsia="Verdana" w:hAnsi="Verdana"/>
          <w:b w:val="1"/>
          <w:color w:val="666666"/>
          <w:sz w:val="19"/>
          <w:szCs w:val="19"/>
        </w:rPr>
      </w:pPr>
      <w:r w:rsidDel="00000000" w:rsidR="00000000" w:rsidRPr="00000000">
        <w:rPr>
          <w:rtl w:val="0"/>
        </w:rPr>
      </w:r>
    </w:p>
    <w:p w:rsidR="00000000" w:rsidDel="00000000" w:rsidP="00000000" w:rsidRDefault="00000000" w:rsidRPr="00000000" w14:paraId="00000051">
      <w:pPr>
        <w:shd w:fill="ffffff" w:val="clear"/>
        <w:spacing w:after="200" w:before="200" w:lineRule="auto"/>
        <w:rPr>
          <w:rFonts w:ascii="Verdana" w:cs="Verdana" w:eastAsia="Verdana" w:hAnsi="Verdana"/>
          <w:b w:val="1"/>
          <w:color w:val="666666"/>
          <w:sz w:val="19"/>
          <w:szCs w:val="19"/>
        </w:rPr>
      </w:pPr>
      <w:r w:rsidDel="00000000" w:rsidR="00000000" w:rsidRPr="00000000">
        <w:rPr>
          <w:rtl w:val="0"/>
        </w:rPr>
      </w:r>
    </w:p>
    <w:p w:rsidR="00000000" w:rsidDel="00000000" w:rsidP="00000000" w:rsidRDefault="00000000" w:rsidRPr="00000000" w14:paraId="00000052">
      <w:pPr>
        <w:shd w:fill="ffffff" w:val="clear"/>
        <w:spacing w:after="200" w:before="200" w:lineRule="auto"/>
        <w:rPr>
          <w:rFonts w:ascii="Verdana" w:cs="Verdana" w:eastAsia="Verdana" w:hAnsi="Verdana"/>
          <w:b w:val="1"/>
          <w:color w:val="666666"/>
          <w:sz w:val="19"/>
          <w:szCs w:val="19"/>
        </w:rPr>
      </w:pPr>
      <w:r w:rsidDel="00000000" w:rsidR="00000000" w:rsidRPr="00000000">
        <w:rPr>
          <w:rtl w:val="0"/>
        </w:rPr>
      </w:r>
    </w:p>
    <w:p w:rsidR="00000000" w:rsidDel="00000000" w:rsidP="00000000" w:rsidRDefault="00000000" w:rsidRPr="00000000" w14:paraId="00000053">
      <w:pPr>
        <w:shd w:fill="ffffff" w:val="clear"/>
        <w:spacing w:after="200" w:before="200" w:lineRule="auto"/>
        <w:rPr>
          <w:rFonts w:ascii="Verdana" w:cs="Verdana" w:eastAsia="Verdana" w:hAnsi="Verdana"/>
          <w:b w:val="1"/>
          <w:color w:val="666666"/>
          <w:sz w:val="26"/>
          <w:szCs w:val="26"/>
        </w:rPr>
      </w:pPr>
      <w:r w:rsidDel="00000000" w:rsidR="00000000" w:rsidRPr="00000000">
        <w:rPr>
          <w:rFonts w:ascii="Verdana" w:cs="Verdana" w:eastAsia="Verdana" w:hAnsi="Verdana"/>
          <w:b w:val="1"/>
          <w:color w:val="666666"/>
          <w:sz w:val="26"/>
          <w:szCs w:val="26"/>
          <w:rtl w:val="0"/>
        </w:rPr>
        <w:t xml:space="preserve">PROCEDURE FOR THE DIRECTION, REVIEWING AND PUBLICATION OF SCIENTIFIC ARTICLES IN THE "BULLETIN OF AGRARIAN SCIENCE"</w:t>
      </w:r>
    </w:p>
    <w:p w:rsidR="00000000" w:rsidDel="00000000" w:rsidP="00000000" w:rsidRDefault="00000000" w:rsidRPr="00000000" w14:paraId="00000054">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PROCEDURE OF CONSIDERATION OF ARTICLES AND CONDITIONS FOR THE PUBLICATION</w:t>
      </w:r>
    </w:p>
    <w:p w:rsidR="00000000" w:rsidDel="00000000" w:rsidP="00000000" w:rsidRDefault="00000000" w:rsidRPr="00000000" w14:paraId="0000005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 Earlier not published articles in the following groups of specialties: 06.01.00 – Agronomy; 06.02.00 – Veterinary medicine and Zootechnics; 08.00.05 Economy and management of the national economy.</w:t>
      </w:r>
    </w:p>
    <w:p w:rsidR="00000000" w:rsidDel="00000000" w:rsidP="00000000" w:rsidRDefault="00000000" w:rsidRPr="00000000" w14:paraId="00000056">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2. The article is taken cognizance by the editorial office of the journal provided that it satisfies the requirements posted on the journal website and also in the current issues of the journal.</w:t>
      </w:r>
    </w:p>
    <w:p w:rsidR="00000000" w:rsidDel="00000000" w:rsidP="00000000" w:rsidRDefault="00000000" w:rsidRPr="00000000" w14:paraId="0000005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3. The materials are accepted by the editorial board by e-mail </w:t>
      </w:r>
      <w:r w:rsidDel="00000000" w:rsidR="00000000" w:rsidRPr="00000000">
        <w:rPr>
          <w:rFonts w:ascii="Verdana" w:cs="Verdana" w:eastAsia="Verdana" w:hAnsi="Verdana"/>
          <w:b w:val="1"/>
          <w:color w:val="009fa4"/>
          <w:sz w:val="19"/>
          <w:szCs w:val="19"/>
          <w:rtl w:val="0"/>
        </w:rPr>
        <w:t xml:space="preserve">vestnikogau@mail.ru</w:t>
      </w:r>
      <w:r w:rsidDel="00000000" w:rsidR="00000000" w:rsidRPr="00000000">
        <w:rPr>
          <w:rFonts w:ascii="Verdana" w:cs="Verdana" w:eastAsia="Verdana" w:hAnsi="Verdana"/>
          <w:b w:val="1"/>
          <w:color w:val="666666"/>
          <w:sz w:val="19"/>
          <w:szCs w:val="19"/>
          <w:rtl w:val="0"/>
        </w:rPr>
        <w:t xml:space="preserve">.</w:t>
      </w:r>
    </w:p>
    <w:p w:rsidR="00000000" w:rsidDel="00000000" w:rsidP="00000000" w:rsidRDefault="00000000" w:rsidRPr="00000000" w14:paraId="0000005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4. The following materials should be presented to the edition office:</w:t>
      </w:r>
    </w:p>
    <w:p w:rsidR="00000000" w:rsidDel="00000000" w:rsidP="00000000" w:rsidRDefault="00000000" w:rsidRPr="00000000" w14:paraId="0000005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an article copyread  by the author in the Russian or English language. The name of the file has to contain a surname of the first author and first three words of the title in the electronic version;</w:t>
      </w:r>
    </w:p>
    <w:p w:rsidR="00000000" w:rsidDel="00000000" w:rsidP="00000000" w:rsidRDefault="00000000" w:rsidRPr="00000000" w14:paraId="0000005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information about the authors;</w:t>
      </w:r>
    </w:p>
    <w:p w:rsidR="00000000" w:rsidDel="00000000" w:rsidP="00000000" w:rsidRDefault="00000000" w:rsidRPr="00000000" w14:paraId="0000005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certificate of the article originality. The approved percent of the uniqueness of the text in the journal according to the antiplagiary system is not less than 80%;</w:t>
      </w:r>
    </w:p>
    <w:p w:rsidR="00000000" w:rsidDel="00000000" w:rsidP="00000000" w:rsidRDefault="00000000" w:rsidRPr="00000000" w14:paraId="0000005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in case the only author of the article is a graduate student of a fulltime courses, a scanned copy of the statement, confirming his/her status; review of the scientific supervisor for the article.</w:t>
      </w:r>
    </w:p>
    <w:p w:rsidR="00000000" w:rsidDel="00000000" w:rsidP="00000000" w:rsidRDefault="00000000" w:rsidRPr="00000000" w14:paraId="0000005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 article sent to the edition office can be followed by the letter from the directing organization signed by its head (deputy).</w:t>
      </w:r>
    </w:p>
    <w:p w:rsidR="00000000" w:rsidDel="00000000" w:rsidP="00000000" w:rsidRDefault="00000000" w:rsidRPr="00000000" w14:paraId="0000005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5. The notification of receiving materials is sent to the authors by the responsible secretary within three days.</w:t>
      </w:r>
    </w:p>
    <w:p w:rsidR="00000000" w:rsidDel="00000000" w:rsidP="00000000" w:rsidRDefault="00000000" w:rsidRPr="00000000" w14:paraId="0000005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6. The received articles are considered by the editorial office within two weeks, checked in the electronic system "Rucontext" for the identification of possible incorrect plagiarism and sent to be reviewed. By results of the review the final decision about the publication applicability of the received materials is made.</w:t>
      </w:r>
    </w:p>
    <w:p w:rsidR="00000000" w:rsidDel="00000000" w:rsidP="00000000" w:rsidRDefault="00000000" w:rsidRPr="00000000" w14:paraId="0000006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7. The editorial office has the right to reduce the accepted works, notifying the authors and to make editing cutting of the text. Small corrections of the style and of formal character are made without coordination with the authors.</w:t>
      </w:r>
    </w:p>
    <w:p w:rsidR="00000000" w:rsidDel="00000000" w:rsidP="00000000" w:rsidRDefault="00000000" w:rsidRPr="00000000" w14:paraId="00000061">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8. The received and accepted articles are not returned. The edition office has the right not to consider the articles issued with the violation of the rules or if they don't correspond to subject of the journal.</w:t>
      </w:r>
    </w:p>
    <w:p w:rsidR="00000000" w:rsidDel="00000000" w:rsidP="00000000" w:rsidRDefault="00000000" w:rsidRPr="00000000" w14:paraId="00000062">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9. The responsible secretary informs the authors about the review results and about the plan of the publication of the article by e-mail.</w:t>
      </w:r>
    </w:p>
    <w:p w:rsidR="00000000" w:rsidDel="00000000" w:rsidP="00000000" w:rsidRDefault="00000000" w:rsidRPr="00000000" w14:paraId="00000063">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10. The articles of the employees of the FSBEE of HE Orel SAU are published free of charge. Third-party authors are published in the journal on a fee-paying basis. The articles of postgraduate students of the full-time courses are published free of charge if the postgraduate student is the only author and his status is confirmed with the statement of a postgraduate study. If the publication of the article is carried out by the postgraduate student with coauthors, the charge is paid by the coauthors.</w:t>
      </w:r>
    </w:p>
    <w:p w:rsidR="00000000" w:rsidDel="00000000" w:rsidP="00000000" w:rsidRDefault="00000000" w:rsidRPr="00000000" w14:paraId="00000064">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 author pays for the publication of the article after the acceptance of the article for the publication is confirmed. In this case the author will be sent the receipt with requisites by e-mail. After the payment the author necessarily has to send the confirmation to the e-mail of the editorial office.</w:t>
      </w:r>
    </w:p>
    <w:p w:rsidR="00000000" w:rsidDel="00000000" w:rsidP="00000000" w:rsidRDefault="00000000" w:rsidRPr="00000000" w14:paraId="0000006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11. The authors are responsible for the scientific content and reliability of the data used in article, as well as for the copyright compliance of the third parties and also for the preservation of the state and trade secret.</w:t>
      </w:r>
    </w:p>
    <w:p w:rsidR="00000000" w:rsidDel="00000000" w:rsidP="00000000" w:rsidRDefault="00000000" w:rsidRPr="00000000" w14:paraId="00000066">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REQUIREMENTS TO SCIENTIFIC ARTICLES</w:t>
      </w:r>
    </w:p>
    <w:p w:rsidR="00000000" w:rsidDel="00000000" w:rsidP="00000000" w:rsidRDefault="00000000" w:rsidRPr="00000000" w14:paraId="0000006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 The articles must contain results of the scientific research, theoretical, practical (innovative) developments ready for the use and being relevant (demanded) at the present stage of the scientific development, or be of scientific cognitive interest, correspond to the subject of the journal.</w:t>
      </w:r>
    </w:p>
    <w:p w:rsidR="00000000" w:rsidDel="00000000" w:rsidP="00000000" w:rsidRDefault="00000000" w:rsidRPr="00000000" w14:paraId="0000006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2. The minimum volume of the article is 4 pages. The articles of problem character shouldn't exceed 10 pages and article on private questions should contain 6 pages, paper A4, boarders are 2,5 cm from every side, type is Arial, type size is 12, a paragraph indention is 1 cm, a line spacing is 1, pages of the article aren't numbered. The electronic version is typed in the editor of Word of the version not lower than 2003. The text is formed without transfers, excess gaps and use of special styles, templates and macros.</w:t>
      </w:r>
    </w:p>
    <w:p w:rsidR="00000000" w:rsidDel="00000000" w:rsidP="00000000" w:rsidRDefault="00000000" w:rsidRPr="00000000" w14:paraId="0000006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3. Rules of the presentation of the article:</w:t>
      </w:r>
    </w:p>
    <w:p w:rsidR="00000000" w:rsidDel="00000000" w:rsidP="00000000" w:rsidRDefault="00000000" w:rsidRPr="00000000" w14:paraId="0000006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the universal decimal code (UDC) is in the left top corner without a paragraph space;</w:t>
      </w:r>
    </w:p>
    <w:p w:rsidR="00000000" w:rsidDel="00000000" w:rsidP="00000000" w:rsidRDefault="00000000" w:rsidRPr="00000000" w14:paraId="0000006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the title of the  article (CAPITAL LETTERS) reflecting its contents is in the center in the Russian and English languages;</w:t>
      </w:r>
    </w:p>
    <w:p w:rsidR="00000000" w:rsidDel="00000000" w:rsidP="00000000" w:rsidRDefault="00000000" w:rsidRPr="00000000" w14:paraId="0000006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a surname, initials, an academic degree, a position of the author (coauthors), the full name of the establishment, e-mail of at least one of the authors are written in the center in the Russian and English languages. The accessory of each coauthor to this or that establishment is noted by the corresponding figure, if all the coauthors come from one establishment, the figures aren't written;</w:t>
      </w:r>
    </w:p>
    <w:p w:rsidR="00000000" w:rsidDel="00000000" w:rsidP="00000000" w:rsidRDefault="00000000" w:rsidRPr="00000000" w14:paraId="0000006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the summary in Russian and English, from 200 to 250 words (no more than 2000 characters with spaces), including short, exact statement of the article according to its structure (a subject, purpose of the work, a method and methodology of the carried out work, results and the field of their application, conclusions). The usage of the computer-based translation is unacceptable. The paper isn’t divided into paragraphs, it contains a factual account and valid conclusions. A point is used instead of a decimal point.  All English abbreviations are transferred in the deciphered form if they have no steady analogs in Russian (it is allowed: WTO – ВТО, FAO – ФAO, etc.).</w:t>
      </w:r>
    </w:p>
    <w:p w:rsidR="00000000" w:rsidDel="00000000" w:rsidP="00000000" w:rsidRDefault="00000000" w:rsidRPr="00000000" w14:paraId="0000006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 keywords (6-10 words) are given on the left without a paragraph space in the Russian and English languages.</w:t>
      </w:r>
    </w:p>
    <w:p w:rsidR="00000000" w:rsidDel="00000000" w:rsidP="00000000" w:rsidRDefault="00000000" w:rsidRPr="00000000" w14:paraId="0000006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4. It is necessary to state succinctly the current state of the problem study; to formulate a specific goal of the research which will be disclosed in the subsequent text; to reflect a methodology of the research and a scheme of the experiment(s); to state and analyze the obtained data. The text is recommended to be stated in the past tense without reflexive forms of the verbs. The structure of the article has to be divided into logically interconnected sections with use of the following subtitles: "Introduction", "Purpose of researches", "Conditions, materials and methods", "Results and discussion", "Conclusions", "Acknowledgements", "Bibliography". The subtitles of the sections are typed at the beginning of the first paragraph of the appropriate section with a Roman face.</w:t>
      </w:r>
    </w:p>
    <w:p w:rsidR="00000000" w:rsidDel="00000000" w:rsidP="00000000" w:rsidRDefault="00000000" w:rsidRPr="00000000" w14:paraId="0000007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5. The list of references (not less than 7 and not more than 20 sources) is provided in the original language and published under the heading "Bibliography" at the end of the article as the citing works in the text. At the same time the authors’ surnames and the full name of the quoted works are specified. It is necessary to follow the accepted standards of making bibliographic references according to GOST P 7.0.5-2008. The references to literature in the text are given in square brackets, for example [1]. If the reference is given for a certain fragment of the text, specify the serial number and pages on which the subject of the reference is placed. The data are divided with a comma, for example [2, page 15]. The number of self-citations shouldn't exceed 20% of the list of references.</w:t>
      </w:r>
    </w:p>
    <w:p w:rsidR="00000000" w:rsidDel="00000000" w:rsidP="00000000" w:rsidRDefault="00000000" w:rsidRPr="00000000" w14:paraId="00000071">
      <w:pPr>
        <w:shd w:fill="ffffff" w:val="clear"/>
        <w:spacing w:after="200" w:before="200" w:lineRule="auto"/>
        <w:jc w:val="both"/>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 editorial office of the journal recommends to use the following samples on the basis of GOST 7.0.5-2008 for the execution of references:</w:t>
      </w:r>
    </w:p>
    <w:p w:rsidR="00000000" w:rsidDel="00000000" w:rsidP="00000000" w:rsidRDefault="00000000" w:rsidRPr="00000000" w14:paraId="00000072">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Article in the journal  (1, 2 or 3 authors)</w:t>
      </w:r>
    </w:p>
    <w:p w:rsidR="00000000" w:rsidDel="00000000" w:rsidP="00000000" w:rsidRDefault="00000000" w:rsidRPr="00000000" w14:paraId="00000073">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Knyazev M.S. Notes on systematization and chorology of types of the sort Oxytropis (Fabaceae) in the Urals//the Botanical journal. 2008. T. 86. No. 2. P. 79-87. </w:t>
      </w:r>
    </w:p>
    <w:p w:rsidR="00000000" w:rsidDel="00000000" w:rsidP="00000000" w:rsidRDefault="00000000" w:rsidRPr="00000000" w14:paraId="00000074">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 article in the journal (4 and more authors)</w:t>
      </w:r>
    </w:p>
    <w:p w:rsidR="00000000" w:rsidDel="00000000" w:rsidP="00000000" w:rsidRDefault="00000000" w:rsidRPr="00000000" w14:paraId="0000007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New generation of probiotic medicines of the fodder application / N.A. Ushakova [etc.]//Basic researches. 2012. No. 1. P. 184-192.</w:t>
      </w:r>
    </w:p>
    <w:p w:rsidR="00000000" w:rsidDel="00000000" w:rsidP="00000000" w:rsidRDefault="00000000" w:rsidRPr="00000000" w14:paraId="00000076">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Resource-saving technologies in agriculture / N.A. Maksyutov, V.M. Zhdanov, V.P. Zakharov, V.K. Laktionov//Agriculture. 2006. No. 6. P. 33-34.</w:t>
      </w:r>
    </w:p>
    <w:p w:rsidR="00000000" w:rsidDel="00000000" w:rsidP="00000000" w:rsidRDefault="00000000" w:rsidRPr="00000000" w14:paraId="00000077">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 book without authors</w:t>
      </w:r>
    </w:p>
    <w:p w:rsidR="00000000" w:rsidDel="00000000" w:rsidP="00000000" w:rsidRDefault="00000000" w:rsidRPr="00000000" w14:paraId="0000007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 reference book of indicators of chemical reactants quality: reference book. Book 1. M.: Chemistry, 1968. 528 p.</w:t>
      </w:r>
    </w:p>
    <w:p w:rsidR="00000000" w:rsidDel="00000000" w:rsidP="00000000" w:rsidRDefault="00000000" w:rsidRPr="00000000" w14:paraId="00000079">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Book, textbook, collection (1, 2 or 3 authors)</w:t>
      </w:r>
    </w:p>
    <w:p w:rsidR="00000000" w:rsidDel="00000000" w:rsidP="00000000" w:rsidRDefault="00000000" w:rsidRPr="00000000" w14:paraId="0000007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Devyatkin A.I. Rational use of forages. M.: Rosagropromizdat, 1990. 256 p.</w:t>
      </w:r>
    </w:p>
    <w:p w:rsidR="00000000" w:rsidDel="00000000" w:rsidP="00000000" w:rsidRDefault="00000000" w:rsidRPr="00000000" w14:paraId="0000007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Gupalo P.I., Skripchinsky V.V. Physiology of individual development of plants: Manual. M.: Kolos, 1971. 224 p.</w:t>
      </w:r>
    </w:p>
    <w:p w:rsidR="00000000" w:rsidDel="00000000" w:rsidP="00000000" w:rsidRDefault="00000000" w:rsidRPr="00000000" w14:paraId="0000007C">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Book, textbook, collection (4 and more authors)</w:t>
      </w:r>
    </w:p>
    <w:p w:rsidR="00000000" w:rsidDel="00000000" w:rsidP="00000000" w:rsidRDefault="00000000" w:rsidRPr="00000000" w14:paraId="0000007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Scientific bases of modern systems of agriculture / A.N. Kashtanov, I.I. Karmanov, M.I. Sidorov [etc.]. M.: Agropromizdat, 1988. 255 p.</w:t>
      </w:r>
    </w:p>
    <w:p w:rsidR="00000000" w:rsidDel="00000000" w:rsidP="00000000" w:rsidRDefault="00000000" w:rsidRPr="00000000" w14:paraId="0000007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Physiology of heat -and drought resistance plants / P.A. Genkel; [resp. ed. B.P. Strogonov]. M.: Science, 1982. 280 p.</w:t>
      </w:r>
    </w:p>
    <w:p w:rsidR="00000000" w:rsidDel="00000000" w:rsidP="00000000" w:rsidRDefault="00000000" w:rsidRPr="00000000" w14:paraId="0000007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Problems of preservation of a gene pool of a Rhodiola Iremel (Rhodiola iremelica Boriss.) in South Ural/L. M. Abramova, A.A. Muldashev, N.V. Maslova, Z.H. Shigapov, A.H. Galeyeva, V.B. Martynenko//Biodiversity of plants in South Ural in the nature and at an introduction. . Botanical garden institute UNTs RAS to the 75 anniversary of education. Ufa: Gel, 2009. P. 170-191.</w:t>
      </w:r>
    </w:p>
    <w:p w:rsidR="00000000" w:rsidDel="00000000" w:rsidP="00000000" w:rsidRDefault="00000000" w:rsidRPr="00000000" w14:paraId="00000080">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Patent</w:t>
      </w:r>
    </w:p>
    <w:p w:rsidR="00000000" w:rsidDel="00000000" w:rsidP="00000000" w:rsidRDefault="00000000" w:rsidRPr="00000000" w14:paraId="00000081">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Pat. 2243633 Russian Federation, MPK7 A01V33/00, 33/08. Soil-cultivating mill / Chatkin M.N., Kupryashkin V.F., Naumkin N.I.; patent holder Mordovian state university named after N.P. Ogarev. No. 2003103179/12; appl. 2/3/2003; publ. 1/10/2005, Bulletin No. 1. 2 pages.</w:t>
      </w:r>
    </w:p>
    <w:p w:rsidR="00000000" w:rsidDel="00000000" w:rsidP="00000000" w:rsidRDefault="00000000" w:rsidRPr="00000000" w14:paraId="00000082">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Application</w:t>
      </w:r>
    </w:p>
    <w:p w:rsidR="00000000" w:rsidDel="00000000" w:rsidP="00000000" w:rsidRDefault="00000000" w:rsidRPr="00000000" w14:paraId="00000083">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Application 2000106665 Russian Federation, MPK7 A01S9/00. Potato-planter / Makhnach V.S., Lopatin A.M., Savostin S. G.; applicant Ryazan state agricultural academy; No. 2000106665/13; appl. 3/17/2000; publ. 1/20/2005, Bulletin No. 2. 1 p.</w:t>
      </w:r>
    </w:p>
    <w:p w:rsidR="00000000" w:rsidDel="00000000" w:rsidP="00000000" w:rsidRDefault="00000000" w:rsidRPr="00000000" w14:paraId="00000084">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Standard</w:t>
      </w:r>
    </w:p>
    <w:p w:rsidR="00000000" w:rsidDel="00000000" w:rsidP="00000000" w:rsidRDefault="00000000" w:rsidRPr="00000000" w14:paraId="0000008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GOST P 517721-2001. The radio-electronic household equipment. Input and output parameters and types of connections. Technical requirements. Intr. 2002-01-01. M.: Publishing house of standards, 2001. 27 p.</w:t>
      </w:r>
    </w:p>
    <w:p w:rsidR="00000000" w:rsidDel="00000000" w:rsidP="00000000" w:rsidRDefault="00000000" w:rsidRPr="00000000" w14:paraId="00000086">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Conference materials</w:t>
      </w:r>
    </w:p>
    <w:p w:rsidR="00000000" w:rsidDel="00000000" w:rsidP="00000000" w:rsidRDefault="00000000" w:rsidRPr="00000000" w14:paraId="0000008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Muldashev A.A., Elizaryeva O.A., Maslova N.V., Galeyeva A.H. Protection of rare species of Hedysarum razoumovianum Fisch. et Helm (Fabaceae) in the Republic of Bashkortostan//the Biodiversity: problems of studying and preservation: materials of the Internat. Scient. conf. to the 95 anniversary of department of botany of the Tver state. university. Tver, 2012. P. 291-294.</w:t>
      </w:r>
    </w:p>
    <w:p w:rsidR="00000000" w:rsidDel="00000000" w:rsidP="00000000" w:rsidRDefault="00000000" w:rsidRPr="00000000" w14:paraId="0000008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Maryinskikh D.M. Development of the landscape plan as a necessary condition of sustainable development of the city (on the example of Tyumen)//Landscape ecology and planning of land use: theses rep. All-Rus. conf. (Irkutsk, on September 11-12, 2000). Novosibirsk, 2000. P. 125-128.</w:t>
      </w:r>
    </w:p>
    <w:p w:rsidR="00000000" w:rsidDel="00000000" w:rsidP="00000000" w:rsidRDefault="00000000" w:rsidRPr="00000000" w14:paraId="00000089">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Internet resource</w:t>
      </w:r>
    </w:p>
    <w:p w:rsidR="00000000" w:rsidDel="00000000" w:rsidP="00000000" w:rsidRDefault="00000000" w:rsidRPr="00000000" w14:paraId="0000008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Ernst L., Laptev. Enzymes improve cellulose digestion//URL: </w:t>
      </w:r>
      <w:hyperlink r:id="rId8">
        <w:r w:rsidDel="00000000" w:rsidR="00000000" w:rsidRPr="00000000">
          <w:rPr>
            <w:rFonts w:ascii="Verdana" w:cs="Verdana" w:eastAsia="Verdana" w:hAnsi="Verdana"/>
            <w:b w:val="1"/>
            <w:color w:val="009fa4"/>
            <w:sz w:val="19"/>
            <w:szCs w:val="19"/>
            <w:u w:val="single"/>
            <w:rtl w:val="0"/>
          </w:rPr>
          <w:t xml:space="preserve">http://webpticeprom.ru/ru/articles-birdseed.html?pageID=1177395193</w:t>
        </w:r>
      </w:hyperlink>
      <w:r w:rsidDel="00000000" w:rsidR="00000000" w:rsidRPr="00000000">
        <w:rPr>
          <w:rFonts w:ascii="Verdana" w:cs="Verdana" w:eastAsia="Verdana" w:hAnsi="Verdana"/>
          <w:b w:val="1"/>
          <w:color w:val="666666"/>
          <w:sz w:val="19"/>
          <w:szCs w:val="19"/>
          <w:rtl w:val="0"/>
        </w:rPr>
        <w:t xml:space="preserve"> (date of the address 3/2/2015).</w:t>
      </w:r>
    </w:p>
    <w:p w:rsidR="00000000" w:rsidDel="00000000" w:rsidP="00000000" w:rsidRDefault="00000000" w:rsidRPr="00000000" w14:paraId="0000008B">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Abstract of the thesis</w:t>
      </w:r>
    </w:p>
    <w:p w:rsidR="00000000" w:rsidDel="00000000" w:rsidP="00000000" w:rsidRDefault="00000000" w:rsidRPr="00000000" w14:paraId="0000008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Bayramgulov N.R. Genetic structure of populations of a rhodiola Iremel (Rhodiola iremelica Boriss.) in South Ural: auth. diss. … Cand.Biol.Sci. Ufa, 2004. 20 pages.</w:t>
      </w:r>
    </w:p>
    <w:p w:rsidR="00000000" w:rsidDel="00000000" w:rsidP="00000000" w:rsidRDefault="00000000" w:rsidRPr="00000000" w14:paraId="0000008D">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Thesis</w:t>
      </w:r>
    </w:p>
    <w:p w:rsidR="00000000" w:rsidDel="00000000" w:rsidP="00000000" w:rsidRDefault="00000000" w:rsidRPr="00000000" w14:paraId="0000008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Dolgorukova A.M. An embryonic development of meat hens depending on the age of a bird, morphological and biochemical structure of eggs: diss. … Cand.Biol.Sci. Borovsk, 2007. 140 p.</w:t>
      </w:r>
    </w:p>
    <w:p w:rsidR="00000000" w:rsidDel="00000000" w:rsidP="00000000" w:rsidRDefault="00000000" w:rsidRPr="00000000" w14:paraId="0000008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6. The drawings and schemes are created directly in Microsoft Word. The schedules and charts also have to be executed in this text editor. It is necessary to give the reference to the specific drawing, for example (fig. 3), in the text of the article. There should be minimum words and designations in the drawings. Each drawing has to have a serial number, a name and an explanation of values of all curves, figures, letters and other symbols placed in the drawing. The photos should be made in a bitmap format with the resultion not lower than 300 dpi. The illustrations (drawings, schemes, schedules, charts, photos) are separated from the subsequent text with a space line. The title is placed in the middle of the line without a paragraph space after a dash (for example: The figure 1 – Structure of the revenue from goods sales). The point at the end of the title isn’t put.</w:t>
      </w:r>
    </w:p>
    <w:p w:rsidR="00000000" w:rsidDel="00000000" w:rsidP="00000000" w:rsidRDefault="00000000" w:rsidRPr="00000000" w14:paraId="0000009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7. The numerical material should be given in tables. The tables have to be presented in a text editor of Microsoft Word and are numbered one after another, for example (tab. 2). The tables have to be placed in the text after the paragraphs containing references to them. Above and below each table not less than one free line has to be left. The title is placed above the table on the left, without a paragraph space in one line with its number after a dash (for example: Table 2 – Revenues of the firm), alignment on width. The point at the end of the title isn't put. All columns in the tables have to have headings too. If a part of the table is transferred to another page, the title is placed only on the first part of the table; on the other parts of the table words "Continuation of the Table" are written with the number of the table. The simultaneous use of tables and schedules (drawings) for the statement of the same results isn't allowed. The tables and schedules (drawings) are accepted strictly in the book orientation of the A4 format.</w:t>
      </w:r>
    </w:p>
    <w:p w:rsidR="00000000" w:rsidDel="00000000" w:rsidP="00000000" w:rsidRDefault="00000000" w:rsidRPr="00000000" w14:paraId="00000091">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8. The scientific terminology, designations, units of measure, symbols have to satisfy the requirements of state standards in the article. All units of measurement except for per cent, per mille and degrees are separated from the figures with gaps. The units of physical quantities are given according to the International SI system. The equations and formulas should be separated from the text with a line. Above and below each formula or equation not less than one free line have to be left. The explanations of symbols and numerical coefficients from the formula if they haven’t been explained in the text earlier, have to be given directly under the formula. The explanation of each symbol should be given with a new line in that sequence in which symbols are given in the formula. The first line of the explanation begins with the word "where" without a colon after it and without a paragraph space. The formulas should be numbered with serial numbering throughout all the document in the Arab figures in the parentheses in the extreme right position on the line, the formula is placed in the center of the line. Simple inline and one-line mathematical and chemical formulas can be given without the usage of special editors – symbols, difficult and multiline formulas have to be given in editors of Microsoft Equation 3.0. or MathType 6 and above (the scanned formulas aren't accepted).</w:t>
      </w:r>
    </w:p>
    <w:p w:rsidR="00000000" w:rsidDel="00000000" w:rsidP="00000000" w:rsidRDefault="00000000" w:rsidRPr="00000000" w14:paraId="00000092">
      <w:pPr>
        <w:shd w:fill="ffffff" w:val="clear"/>
        <w:spacing w:after="200" w:before="200" w:lineRule="auto"/>
        <w:jc w:val="center"/>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REVIEWING PROCEDURE</w:t>
      </w:r>
    </w:p>
    <w:p w:rsidR="00000000" w:rsidDel="00000000" w:rsidP="00000000" w:rsidRDefault="00000000" w:rsidRPr="00000000" w14:paraId="00000093">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 The edition carries out reviewing of all the materials coming to the editorial office corresponding to its subject for the purpose of their expert assessment. All reviewers are respected authority in the subject of the reviewed materials and have scientific publications on the subject of the reviewed article within the last 3 years.</w:t>
      </w:r>
    </w:p>
    <w:p w:rsidR="00000000" w:rsidDel="00000000" w:rsidP="00000000" w:rsidRDefault="00000000" w:rsidRPr="00000000" w14:paraId="00000094">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2. The reviewing is carried out confidentially. The author of the reviewed work is given an opportunity to study the text of the review. The breach of confidentiality is possible only in the case if the reviewer states unreliability or falsification of the materials in article.</w:t>
      </w:r>
    </w:p>
    <w:p w:rsidR="00000000" w:rsidDel="00000000" w:rsidP="00000000" w:rsidRDefault="00000000" w:rsidRPr="00000000" w14:paraId="00000095">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3. To carry out review of the article manuscripts both the members of the editorial board of the journal Bulletin of Agrarian Science and other experts of the FSBEE of HE the Orel SAU having professional knowledge and experience in the definite scientific direction, as a rule, doctors of science, professors can be involved. The editorial office has the right to involve external reviewers (the doctors or candidates of science, including respected authority working in the field of knowledge, which the contents of the manuscript belong to).</w:t>
      </w:r>
    </w:p>
    <w:p w:rsidR="00000000" w:rsidDel="00000000" w:rsidP="00000000" w:rsidRDefault="00000000" w:rsidRPr="00000000" w14:paraId="00000096">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4. The reviewers aren't allowed to make copies of manuscripts for personal needs and it is forbidden to give a part of the manuscript for the further review to another person without the permission of the editors. The reviewers and also editorial office employees have no right to use knowledge of the work content before its publication in their own interests. The manuscripts are authors’ private property and belong to the data which aren't subject to disclosure. By mutual desire the author and the reviewer can communicate without the means of edition if it is necessary for work on the manuscript and there are no obstacles of personal issues.</w:t>
      </w:r>
    </w:p>
    <w:p w:rsidR="00000000" w:rsidDel="00000000" w:rsidP="00000000" w:rsidRDefault="00000000" w:rsidRPr="00000000" w14:paraId="00000097">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5. If the publication of article caused copyright infringement or generally accepted rules of scientific ethics, the editorial office of the journal has the right to withdraw the published article.</w:t>
      </w:r>
    </w:p>
    <w:p w:rsidR="00000000" w:rsidDel="00000000" w:rsidP="00000000" w:rsidRDefault="00000000" w:rsidRPr="00000000" w14:paraId="00000098">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6. The term for the review is established in coordination with the reviewer, but shouldn't exceed 14 days.</w:t>
      </w:r>
    </w:p>
    <w:p w:rsidR="00000000" w:rsidDel="00000000" w:rsidP="00000000" w:rsidRDefault="00000000" w:rsidRPr="00000000" w14:paraId="00000099">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7. The relevance of the executed research, its theoretical and practical importance, scientific novelty of the materials offered in article; proof and validity of elements of the article scientific novelty, compliance of the article to the requirements and profile of the journal.</w:t>
      </w:r>
    </w:p>
    <w:p w:rsidR="00000000" w:rsidDel="00000000" w:rsidP="00000000" w:rsidRDefault="00000000" w:rsidRPr="00000000" w14:paraId="0000009A">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8. If the review contains recommendations about correction and completion of the article, the responsible secretary of the journal sends the author the text of the review with the offer to consider them by the preparation of a new version of the article or is reasoned (partially or completely) to disprove them. The (processed) modified by the author article is sent for the review repeatedly. The article sent to the author for the completion has to be returned in the shortest terms. It is necessary to attach to the modified article a letter with the authors’ answers to all the remarks of the reviewer.</w:t>
      </w:r>
    </w:p>
    <w:p w:rsidR="00000000" w:rsidDel="00000000" w:rsidP="00000000" w:rsidRDefault="00000000" w:rsidRPr="00000000" w14:paraId="0000009B">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9. The edition reserves the right to reject articles in case of inability or unwillingness of the author to consider editors’ remarks.</w:t>
      </w:r>
    </w:p>
    <w:p w:rsidR="00000000" w:rsidDel="00000000" w:rsidP="00000000" w:rsidRDefault="00000000" w:rsidRPr="00000000" w14:paraId="0000009C">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10. If the author gets two negative reviews of the manuscript from two different reviewers or one review of its modified version the article is declined without its consideration by the editorial board.</w:t>
      </w:r>
    </w:p>
    <w:p w:rsidR="00000000" w:rsidDel="00000000" w:rsidP="00000000" w:rsidRDefault="00000000" w:rsidRPr="00000000" w14:paraId="0000009D">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11. In case of disagreement with the reviewer’s opinion the author of the article has the right to provide the reasoned answer in the editorial office of the journal. In this case the article can be directed to a repeated review or for the consideration by members of the editorial board.</w:t>
      </w:r>
    </w:p>
    <w:p w:rsidR="00000000" w:rsidDel="00000000" w:rsidP="00000000" w:rsidRDefault="00000000" w:rsidRPr="00000000" w14:paraId="0000009E">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12. The articles of the full members of the Russian Academy of Sciences aren't reviewed, including the works performed in co-authorship and also materials of informative and advertizing character.</w:t>
      </w:r>
    </w:p>
    <w:p w:rsidR="00000000" w:rsidDel="00000000" w:rsidP="00000000" w:rsidRDefault="00000000" w:rsidRPr="00000000" w14:paraId="0000009F">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13. The editorial office of the edition sends the authors of the presented materials the copy of reviews or motivated refusal and also undertakes to send the copies of reviews to the Ministry of Education and Science of the Russian Federation after receiving the corresponding inquiry.</w:t>
      </w:r>
    </w:p>
    <w:p w:rsidR="00000000" w:rsidDel="00000000" w:rsidP="00000000" w:rsidRDefault="00000000" w:rsidRPr="00000000" w14:paraId="000000A0">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14. The reviews are stored in the publishing house and in the editorial office of the edition for 5 years.</w:t>
      </w:r>
    </w:p>
    <w:p w:rsidR="00000000" w:rsidDel="00000000" w:rsidP="00000000" w:rsidRDefault="00000000" w:rsidRPr="00000000" w14:paraId="000000A1">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15. The existence of the positive review isn't a sufficient basis for the publication of article. The final decision on expediency and terms of the publication after reviewing is made by the editor-in-chief or his deputy, and if necessary by the editorial board of the journal.</w:t>
      </w:r>
    </w:p>
    <w:p w:rsidR="00000000" w:rsidDel="00000000" w:rsidP="00000000" w:rsidRDefault="00000000" w:rsidRPr="00000000" w14:paraId="000000A2">
      <w:pPr>
        <w:shd w:fill="ffffff" w:val="clear"/>
        <w:spacing w:after="200" w:before="200" w:lineRule="auto"/>
        <w:rPr>
          <w:rFonts w:ascii="Verdana" w:cs="Verdana" w:eastAsia="Verdana" w:hAnsi="Verdana"/>
          <w:b w:val="1"/>
          <w:color w:val="666666"/>
          <w:sz w:val="19"/>
          <w:szCs w:val="19"/>
        </w:rPr>
      </w:pPr>
      <w:r w:rsidDel="00000000" w:rsidR="00000000" w:rsidRPr="00000000">
        <w:rPr>
          <w:rFonts w:ascii="Verdana" w:cs="Verdana" w:eastAsia="Verdana" w:hAnsi="Verdana"/>
          <w:b w:val="1"/>
          <w:color w:val="666666"/>
          <w:sz w:val="19"/>
          <w:szCs w:val="19"/>
          <w:rtl w:val="0"/>
        </w:rPr>
        <w:t xml:space="preserve">16. When the decision about the acceptance of article for the publication is made by the editorial board of the journal, the responsible secretary of the journal informs the author about it and specifies publication terms.</w:t>
      </w:r>
    </w:p>
    <w:p w:rsidR="00000000" w:rsidDel="00000000" w:rsidP="00000000" w:rsidRDefault="00000000" w:rsidRPr="00000000" w14:paraId="000000A3">
      <w:pPr>
        <w:rPr>
          <w:b w:val="1"/>
          <w:color w:val="666666"/>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j.orelsau.ru/files/review/%D0%A1%D0%B2%D0%B5%D0%B4%D0%B5%D0%BD%D0%B8%D1%8F%20%D0%BE%D0%B1%20%D0%B0%D0%B2%D1%82%D0%BE%D1%80%D0%B0%D1%85.doc" TargetMode="External"/><Relationship Id="rId7" Type="http://schemas.openxmlformats.org/officeDocument/2006/relationships/hyperlink" Target="http://webpticeprom.ru/ru/articles-birdseed.html?pageID=1177395193" TargetMode="External"/><Relationship Id="rId8" Type="http://schemas.openxmlformats.org/officeDocument/2006/relationships/hyperlink" Target="http://webpticeprom.ru/ru/articles-birdseed.html?pageID=1177395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