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1. Статьи должны быть написаны на русском или английском языке.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2. Общий объем статьи не должен превышать один авторский лист (40 тыс. знаков), шрифт Times New Roman, размер шрифта 12, междустрочный интервал 1,5 строки (~12 печатных страниц). 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В общий объем включаются рисунки (3 рисунка эквивалентны одной странице текста), таблицы, приложения и список литературы.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Объем обзоров конференций, круглых столов, других научных мероприятий не должен превышать 0,5 а.л., рецензий на монографии, учебники, другие научные работы – 0,3 а.л.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В случае особой значимости и актуальности научной статьи, представленной известным ученым для опубликования, объем может быть увеличен по согласованию с главным редактором до 2,0 а.л.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3. Статья, направляемая для публикации должна содержать следующие материалы: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      </w:t>
        <w:tab/>
        <w:t xml:space="preserve">текст статьи (отдельный файл с названием – «фамилия первого автора латиницей_text.расширение». Например, ivanov_text.doc или ivanov_text.rtf). При опубликовании научной статьи на английском языке обязательным является также наличие ключевых слов и аннотации на русском и английском языках;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hyperlink r:id="rId6">
        <w:r w:rsidDel="00000000" w:rsidR="00000000" w:rsidRPr="00000000">
          <w:rPr>
            <w:color w:val="126799"/>
            <w:sz w:val="21"/>
            <w:szCs w:val="21"/>
            <w:highlight w:val="white"/>
            <w:rtl w:val="0"/>
          </w:rPr>
          <w:t xml:space="preserve">реферативную справку на английском языке</w:t>
        </w:r>
      </w:hyperlink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, включающую название статьи, фамилию и инициалы авторов, наименование организации, аннотацию и ключевые слова (отдельный файл с названием – «фамилия первого автора латиницей_eng.расширение». Например, ivanov_eng.doc);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сведения об авторах на русском языке: Ф.И.О.; ученая степень; ученое звание; должность с указанием подразделения и организации, а также почтовый адрес места работы, служебный телефон, мобильный телефон, адрес электронной почты, (отдельный файл с названием «фамилия первого автора латиницей_swed.расширение». Например, ivanov_swed.doc);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16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элементы статьи: рисунки, графики, таблицы и подписи к ним (отдельные файлы).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b w:val="1"/>
          <w:color w:val="126799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4. Статья должна иметь следующие элементы и структуру </w:t>
      </w:r>
      <w:hyperlink r:id="rId7">
        <w:r w:rsidDel="00000000" w:rsidR="00000000" w:rsidRPr="00000000">
          <w:rPr>
            <w:b w:val="1"/>
            <w:color w:val="126799"/>
            <w:sz w:val="21"/>
            <w:szCs w:val="21"/>
            <w:highlight w:val="white"/>
            <w:rtl w:val="0"/>
          </w:rPr>
          <w:t xml:space="preserve">(см. пример оформления статьи):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название раздела;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УДК (для статей любого профиля) – определить УДК можно, используя интернет-ресурс: </w:t>
      </w:r>
      <w:hyperlink r:id="rId8">
        <w:r w:rsidDel="00000000" w:rsidR="00000000" w:rsidRPr="00000000">
          <w:rPr>
            <w:b w:val="1"/>
            <w:color w:val="126799"/>
            <w:sz w:val="21"/>
            <w:szCs w:val="21"/>
            <w:highlight w:val="white"/>
            <w:rtl w:val="0"/>
          </w:rPr>
          <w:t xml:space="preserve">http://teacode.com/online/udc/</w:t>
        </w:r>
      </w:hyperlink>
      <w:r w:rsidDel="00000000" w:rsidR="00000000" w:rsidRPr="00000000">
        <w:rPr>
          <w:b w:val="1"/>
          <w:color w:val="222222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Название статьи;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Символ копирайта, год направления статьи, авторы (И.О. Фамилия, …);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Названия организаций. Если их несколько, то они впереди нумеруются надстрочными арабскими цифрами. При этом после фамилий авторов соответствующими надстрочными арабскими цифрами указывается их принадлежность к той или иной организации;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Один электронный адрес для переписки редакции и читателей с авторами статьи;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Фраза «Поступила в редакцию»;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Аннотация статьи на русском языке (не более 50 слов);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Ключевые слова и словосочетания (до десяти);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1"/>
          <w:szCs w:val="21"/>
          <w:highlight w:val="white"/>
          <w:rtl w:val="0"/>
        </w:rPr>
        <w:t xml:space="preserve">Текст статьи; в тексте следует указать места для таблиц и рисунков, сделав для этого ссылки на левом поле рукописи (например: табл. 1 → ххххххххххх);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Примечания (начать с нового листа). Примечания не должны дублировать  список литературы;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Список литературы (начать с нового листа). Цитирование двух или более работ под одним номером не допускается, ссылки нумеруются в порядке их упоминания в тексте. Библиографическое описание документов оформляется в соответствии с требованиями </w:t>
      </w:r>
      <w:hyperlink r:id="rId9">
        <w:r w:rsidDel="00000000" w:rsidR="00000000" w:rsidRPr="00000000">
          <w:rPr>
            <w:color w:val="126799"/>
            <w:sz w:val="21"/>
            <w:szCs w:val="21"/>
            <w:highlight w:val="white"/>
            <w:rtl w:val="0"/>
          </w:rPr>
          <w:t xml:space="preserve">ГОСТа Р 7.0.5–2008</w:t>
        </w:r>
      </w:hyperlink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. Рекомендуется делать ссылки на оригинальные источники из научных журналов, включенных в глобальные индексы цитирования. При наличии, желательно указывать DOI или адрес доступа в сети Интернет.;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Таблицы (можно несколько на одной странице);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Подписи к рисункам и фотографиям (на отдельном листе);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  <w:rPr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Рисунки и фотографии хорошего качества (каждый на отдельном листе, желательно использовать формат TIFF, JPEG и GIF) – в особых случаях допустимо использовать до 4-х цветных рисунков (в подписях к таким рисункам необходимо указать, что они должны быть цветными).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5. Если статья имеет большой объём, необходимо разбивать текст на озаглавленные разделы. Заголовки разделов набираются прописными буквами по центру статьи. В обзорах необходимо перед текстом привести содержание обзора с нумерацией разделов (</w:t>
      </w:r>
      <w:r w:rsidDel="00000000" w:rsidR="00000000" w:rsidRPr="00000000">
        <w:rPr>
          <w:i w:val="1"/>
          <w:color w:val="222222"/>
          <w:sz w:val="21"/>
          <w:szCs w:val="21"/>
          <w:highlight w:val="white"/>
          <w:rtl w:val="0"/>
        </w:rPr>
        <w:t xml:space="preserve">введение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и </w:t>
      </w:r>
      <w:r w:rsidDel="00000000" w:rsidR="00000000" w:rsidRPr="00000000">
        <w:rPr>
          <w:i w:val="1"/>
          <w:color w:val="222222"/>
          <w:sz w:val="21"/>
          <w:szCs w:val="21"/>
          <w:highlight w:val="white"/>
          <w:rtl w:val="0"/>
        </w:rPr>
        <w:t xml:space="preserve">заключение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не нумеруются).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rotect.gost.ru/document.aspx?control=7&amp;id=173511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estnik-soc.unn.ru/files/%D0%98%D0%BD%D1%84%D0%BE%D1%80%D0%BC%D0%B0%D1%86%D0%B8%D1%8F%20%D0%BD%D0%B0%20%D0%B0%D0%BD%D0%B3%D0%BB%D0%B8%D0%B9%D1%81%D0%BA%D0%BE%D0%BC%20.pdf" TargetMode="External"/><Relationship Id="rId7" Type="http://schemas.openxmlformats.org/officeDocument/2006/relationships/hyperlink" Target="http://www.vestnik-soc.unn.ru/files/%D0%9F%D1%80%D0%B8%D0%BC%D0%B5%D1%80%20%D0%BE%D1%84%D0%BE%D1%80%D0%BC%D0%BB%D0%B5%D0%BD%D0%B8%D1%8F%20%D1%81%D1%82%D0%B0%D1%82%D1%8C%D0%B8.pdf" TargetMode="External"/><Relationship Id="rId8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