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1. </w:t>
      </w:r>
      <w:hyperlink r:id="rId6">
        <w:r w:rsidDel="00000000" w:rsidR="00000000" w:rsidRPr="00000000">
          <w:rPr>
            <w:b w:val="1"/>
            <w:color w:val="428bca"/>
            <w:sz w:val="21"/>
            <w:szCs w:val="21"/>
            <w:rtl w:val="0"/>
          </w:rPr>
          <w:t xml:space="preserve">Индекс УДК</w:t>
        </w:r>
      </w:hyperlink>
      <w:r w:rsidDel="00000000" w:rsidR="00000000" w:rsidRPr="00000000">
        <w:rPr>
          <w:color w:val="333333"/>
          <w:sz w:val="21"/>
          <w:szCs w:val="21"/>
          <w:rtl w:val="0"/>
        </w:rPr>
        <w:t xml:space="preserve"> статьи, код и расшифровка </w:t>
      </w:r>
      <w:hyperlink r:id="rId7">
        <w:r w:rsidDel="00000000" w:rsidR="00000000" w:rsidRPr="00000000">
          <w:rPr>
            <w:color w:val="428bca"/>
            <w:sz w:val="21"/>
            <w:szCs w:val="21"/>
            <w:rtl w:val="0"/>
          </w:rPr>
          <w:t xml:space="preserve">научной специальности</w:t>
        </w:r>
      </w:hyperlink>
      <w:r w:rsidDel="00000000" w:rsidR="00000000" w:rsidRPr="00000000">
        <w:rPr>
          <w:color w:val="333333"/>
          <w:sz w:val="21"/>
          <w:szCs w:val="21"/>
          <w:rtl w:val="0"/>
        </w:rPr>
        <w:t xml:space="preserve"> (например 10.01.01 Русская литература)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2. Заглавие на русском и английском языках.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3. Инициалы и фамилия автора(ов) (не более 4-х)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(также </w:t>
      </w:r>
      <w:hyperlink r:id="rId8">
        <w:r w:rsidDel="00000000" w:rsidR="00000000" w:rsidRPr="00000000">
          <w:rPr>
            <w:b w:val="1"/>
            <w:color w:val="428bca"/>
            <w:sz w:val="21"/>
            <w:szCs w:val="21"/>
            <w:rtl w:val="0"/>
          </w:rPr>
          <w:t xml:space="preserve">транслит</w:t>
        </w:r>
      </w:hyperlink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)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4. Сведения об авторе(ах) — Фамилия, Имя, Отчество, место работы (название организации (рус./англ.), город, страна, набирают строчными буквами, светлым курсивом, располагают по центру (также перевод на англ. яз.). При транслитерации ФИО автор должен придерживаться единообразного их написания во всех статьях.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Работа над статьей ведется исключительно с автором (соавторами), материалы от посредников не принимаются. В сведениях об авторе указывается действующий электронный адрес, с которого ведется переписка.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5. Аннотация. Набирают строчными буквами, шрифт прямой светлый, располагают по ширине. Аннотация должна быть на русском и английском языках. Текст аннотации должен включать не менее 200—250 слов. Текст должен быть структурированным, т. е. повторять в кратком виде рубрики статьи: введение, цель исследования; материалы и методы; результаты, обсуждение; заключение.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6. Ключевые слова (6-10 слов и словосочетаний) выбирают из текста публикуемого материала. Набирают на русском и английском языках строчными буквами, шрифт прямой светлый, располагают отдельной строкой по ширине.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7. Благодарности (необязательный элемент статьи). Автор выражает: признательность коллегам, научному руководителю за помощь, благодарность фондам и учреждениям за финансовую поддержку исследования.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8. Текст статьи необходимо набирать 14 кг, поля — 2 см, шрифт — Times New Roman, 1,5 интервал). Объем — 10–15 страниц. В объем входят аннотация, текст, таблицы, рисунки, список литературы. Статья должна быть структурирована, т.е. содержать введение, цель исследования; материалы и методы; результаты, обсуждение; заключение Все названия, подписи и структурные элементы графиков, таблиц, схем и т. д. оформляются на русском и английском языках. Статья должна содержать внутритекстовые библиографические ссылки, оформленные в квадратных скобках, со ссылкой на порядковый номер использованной работы в пристатейном списке литературы, например: [2]. Если ссылка приводится на конкретный фрагмент текста документа, в отсылке указываются также страницы, на которых помещен объект ссылки, например: [2, с. 81]. Если ссылка включает несколько использованных работ, то внутри квадратных скобок они разделяются точкой с запятой, например: [4, с. 15; 5, с. 123].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9. Список литературы (</w:t>
      </w:r>
      <w:hyperlink r:id="rId9">
        <w:r w:rsidDel="00000000" w:rsidR="00000000" w:rsidRPr="00000000">
          <w:rPr>
            <w:color w:val="428bca"/>
            <w:sz w:val="21"/>
            <w:szCs w:val="21"/>
            <w:rtl w:val="0"/>
          </w:rPr>
          <w:t xml:space="preserve"> ГОСТ Р 7.0.5–2008</w:t>
        </w:r>
      </w:hyperlink>
      <w:r w:rsidDel="00000000" w:rsidR="00000000" w:rsidRPr="00000000">
        <w:rPr>
          <w:color w:val="333333"/>
          <w:sz w:val="21"/>
          <w:szCs w:val="21"/>
          <w:rtl w:val="0"/>
        </w:rPr>
        <w:t xml:space="preserve">) под заголовком «Литература» (располагается по центру), приводится в конце статьи. Список литературы включает в себя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не менее 10 наименований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, из них 5 – обязательно научные статьи по соответствующей тематике, изданные за последние 3-5 лет, с указанием DOI статьи или ссылкой на нее в Интернете (например в e-library или «КиберЛенинке»). Издания в списке располагаются в алфавитном порядке, сначала на русском, затем на иностранных языках. Далее список литературы </w:t>
      </w:r>
      <w:hyperlink r:id="rId10">
        <w:r w:rsidDel="00000000" w:rsidR="00000000" w:rsidRPr="00000000">
          <w:rPr>
            <w:color w:val="428bca"/>
            <w:sz w:val="21"/>
            <w:szCs w:val="21"/>
            <w:rtl w:val="0"/>
          </w:rPr>
          <w:t xml:space="preserve">транслитерируется</w:t>
        </w:r>
      </w:hyperlink>
      <w:r w:rsidDel="00000000" w:rsidR="00000000" w:rsidRPr="00000000">
        <w:rPr>
          <w:color w:val="333333"/>
          <w:sz w:val="21"/>
          <w:szCs w:val="21"/>
          <w:rtl w:val="0"/>
        </w:rPr>
        <w:t xml:space="preserve"> и переводится. </w:t>
      </w: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Внимание!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 В список литературы помещаются ТОЛЬКО научные статьи и монографии. Учебники, учебные пособия в библиографию не включаются. Также не следует включать в список лит-ры диссертации и авторефераты диссертаций из-за их труднодоступности для читателя. Источники, федеральные законы, архивные документы, акты, статистические данные литературные произведения оформляются в виде постраничных сносок.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10. Аффилиация авторов Ф.И.О., организация(и), адрес организации(й) (требуется указать все места работы автора, в которых выполнялись исследования (постоянное место, место выполнения проекта и др.)), должность и ученое звание, ORCID ID (нужно зарегистрироваться на сайте </w:t>
      </w:r>
      <w:hyperlink r:id="rId11">
        <w:r w:rsidDel="00000000" w:rsidR="00000000" w:rsidRPr="00000000">
          <w:rPr>
            <w:color w:val="428bca"/>
            <w:sz w:val="21"/>
            <w:szCs w:val="21"/>
            <w:rtl w:val="0"/>
          </w:rPr>
          <w:t xml:space="preserve">http://orcid.org</w:t>
        </w:r>
      </w:hyperlink>
      <w:r w:rsidDel="00000000" w:rsidR="00000000" w:rsidRPr="00000000">
        <w:rPr>
          <w:color w:val="333333"/>
          <w:sz w:val="21"/>
          <w:szCs w:val="21"/>
          <w:rtl w:val="0"/>
        </w:rPr>
        <w:t xml:space="preserve"> и получить личный номер ORCID в формате № 0000-0000-0000), электронная почта, телефон, почтовый адрес для отправки авторского экземпляра. Приводится на русском и английском языках.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11. Вклад соавторов. В конце рукописи авторам необходимо включить примечания, в которых разъясняется фактический вклад каждого соавтора в выполненную работу. Порядок указания авторов и соавторов статьи согласуется ими самостоятельно. Приводится на русском и английском языках.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12. Для аспирантов и соискателей необходимо приложить скан отзыва научного руководителя с подписью и печатью. Отзыв научного руководителя не является гарантом опубликования статьи, решение будет приниматься исключительно по результатам слепого двойного рецензирования. Кандидатам, докторам наук сопроводительные рецензии не требуются.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Публикации бесплатные для аспирантов очной формы обучения (необходимо выслать скан справки из аспирантуры).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Статьи, оформленные в соответствии с требованиями, необходимо отправлять на </w:t>
      </w:r>
      <w:r w:rsidDel="00000000" w:rsidR="00000000" w:rsidRPr="00000000">
        <w:rPr>
          <w:b w:val="1"/>
          <w:color w:val="428bca"/>
          <w:sz w:val="21"/>
          <w:szCs w:val="21"/>
          <w:rtl w:val="0"/>
        </w:rPr>
        <w:t xml:space="preserve">vestnik.margu@mail.ru</w:t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Материалы, оформленные не по требованиям, редакцией не рассматриваются. В случае несоблюдения требований нашего журнала статья возвращается на доработку один раз. Если после доработки статья не приобретает надлежащий вид, она отклоняется.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Отправляя статью, автор дает согласие на внесение редакторской правки (без искажения смысла) (корректура, верстка), окончательный вариант статьи перед ее опубликованием согласовывается с автором.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Просим обратить внимание! Не допускается направление в редакцию уже опубликованных статей или статей, отправленных на публикацию в другие журналы. В случае обнаружения одновременной подачи рукописи в несколько изданий опубликованная статья будет ретрагирована (отозвана из печати). Мониторинг несанкционированного цитирования осуществляется с помощью систем «Антиплагиат».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orcid.org/" TargetMode="External"/><Relationship Id="rId10" Type="http://schemas.openxmlformats.org/officeDocument/2006/relationships/hyperlink" Target="http://translit.net/ru/" TargetMode="External"/><Relationship Id="rId9" Type="http://schemas.openxmlformats.org/officeDocument/2006/relationships/hyperlink" Target="http://www.ipr-ras.ru/gost-2008-references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classinform.ru/udk.html" TargetMode="External"/><Relationship Id="rId7" Type="http://schemas.openxmlformats.org/officeDocument/2006/relationships/hyperlink" Target="https://teacode.com/online/vak/" TargetMode="External"/><Relationship Id="rId8" Type="http://schemas.openxmlformats.org/officeDocument/2006/relationships/hyperlink" Target="http://translit.net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