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spacing w:after="200" w:before="200" w:lineRule="auto"/>
        <w:jc w:val="both"/>
        <w:rPr>
          <w:b w:val="1"/>
          <w:color w:val="666666"/>
          <w:sz w:val="34"/>
          <w:szCs w:val="34"/>
        </w:rPr>
      </w:pPr>
      <w:r w:rsidDel="00000000" w:rsidR="00000000" w:rsidRPr="00000000">
        <w:rPr>
          <w:b w:val="1"/>
          <w:color w:val="666666"/>
          <w:sz w:val="34"/>
          <w:szCs w:val="34"/>
          <w:rtl w:val="0"/>
        </w:rPr>
        <w:t xml:space="preserve">#1. Общие сведения</w:t>
      </w:r>
    </w:p>
    <w:p w:rsidR="00000000" w:rsidDel="00000000" w:rsidP="00000000" w:rsidRDefault="00000000" w:rsidRPr="00000000" w14:paraId="00000002">
      <w:pPr>
        <w:shd w:fill="ffffff" w:val="clear"/>
        <w:spacing w:after="200" w:before="200" w:lineRule="auto"/>
        <w:jc w:val="both"/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Редакция принимает к рассмотрению 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оригинальные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, нигде ранее не публиковавшиеся 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статьи,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объемом до 0.5 п.л., 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содержащие 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новые результаты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 исследований:</w:t>
      </w:r>
    </w:p>
    <w:p w:rsidR="00000000" w:rsidDel="00000000" w:rsidP="00000000" w:rsidRDefault="00000000" w:rsidRPr="00000000" w14:paraId="00000003">
      <w:pPr>
        <w:shd w:fill="ffffff" w:val="clear"/>
        <w:spacing w:after="200" w:before="200" w:lineRule="auto"/>
        <w:jc w:val="both"/>
        <w:rPr>
          <w:b w:val="1"/>
          <w:color w:val="666666"/>
          <w:sz w:val="18"/>
          <w:szCs w:val="18"/>
        </w:rPr>
      </w:pP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- </w:t>
      </w:r>
      <w:r w:rsidDel="00000000" w:rsidR="00000000" w:rsidRPr="00000000">
        <w:rPr>
          <w:b w:val="1"/>
          <w:color w:val="000080"/>
          <w:sz w:val="18"/>
          <w:szCs w:val="18"/>
          <w:rtl w:val="0"/>
        </w:rPr>
        <w:t xml:space="preserve">по</w:t>
      </w:r>
      <w:r w:rsidDel="00000000" w:rsidR="00000000" w:rsidRPr="00000000">
        <w:rPr>
          <w:color w:val="000080"/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педагогическим наукам 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 в рамках  шифров научных специальностей: 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13.00.01, 13.00.02, 13.00.03, 13.00.05, 13.00.08, </w:t>
      </w:r>
    </w:p>
    <w:p w:rsidR="00000000" w:rsidDel="00000000" w:rsidP="00000000" w:rsidRDefault="00000000" w:rsidRPr="00000000" w14:paraId="00000004">
      <w:pPr>
        <w:shd w:fill="ffffff" w:val="clear"/>
        <w:spacing w:after="200" w:before="200" w:lineRule="auto"/>
        <w:jc w:val="both"/>
        <w:rPr>
          <w:color w:val="666666"/>
          <w:sz w:val="18"/>
          <w:szCs w:val="18"/>
        </w:rPr>
      </w:pP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- по психологическим наукам  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 в рамках  шифров научных специальностей: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 19.00.01, 19.00.07, 19.00.13.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hd w:fill="ffffff" w:val="clear"/>
        <w:spacing w:after="200" w:before="200" w:lineRule="auto"/>
        <w:jc w:val="both"/>
        <w:rPr>
          <w:b w:val="1"/>
          <w:color w:val="666666"/>
          <w:sz w:val="34"/>
          <w:szCs w:val="34"/>
        </w:rPr>
      </w:pPr>
      <w:r w:rsidDel="00000000" w:rsidR="00000000" w:rsidRPr="00000000">
        <w:rPr>
          <w:b w:val="1"/>
          <w:color w:val="666666"/>
          <w:sz w:val="34"/>
          <w:szCs w:val="34"/>
          <w:rtl w:val="0"/>
        </w:rPr>
        <w:t xml:space="preserve">#2. Порядок рецензирования</w:t>
      </w:r>
    </w:p>
    <w:p w:rsidR="00000000" w:rsidDel="00000000" w:rsidP="00000000" w:rsidRDefault="00000000" w:rsidRPr="00000000" w14:paraId="00000006">
      <w:pPr>
        <w:shd w:fill="ffffff" w:val="clear"/>
        <w:spacing w:after="200" w:before="200" w:lineRule="auto"/>
        <w:jc w:val="both"/>
        <w:rPr>
          <w:color w:val="666666"/>
          <w:sz w:val="18"/>
          <w:szCs w:val="18"/>
        </w:rPr>
      </w:pP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#2-1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 Статьи от авторов, 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не имеющих ученой степени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 доктора или кандидата наук, принимаются к рассмотрению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 вместе с рекомендацией 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научного руководителя работы к опубликованию статьи в журнале "Письма в Эмиссия.Оффлайн"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. 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В рекомендации руководителя, написанной в произвольной форме,  должны обозначаться новизна и научная значимость результатов представленной работы и содержаться утверждение о целесообразности публикации статьи  в том виде, в котором она прислана в редакцию. Рекомендация должна быть подписана, а подпись рекомендующего -  заверена в отделе кадров учреждения. 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Рекомендацию 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следует пересылать в виде 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 файла с расширением 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.jpg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, либо  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.pdf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shd w:fill="ffffff" w:val="clear"/>
        <w:spacing w:after="200" w:before="200" w:lineRule="auto"/>
        <w:jc w:val="both"/>
        <w:rPr>
          <w:color w:val="666666"/>
          <w:sz w:val="18"/>
          <w:szCs w:val="18"/>
        </w:rPr>
      </w:pP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#2-2 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После 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предварительного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рассмотрения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 статьи на предмет:</w:t>
      </w:r>
    </w:p>
    <w:p w:rsidR="00000000" w:rsidDel="00000000" w:rsidP="00000000" w:rsidRDefault="00000000" w:rsidRPr="00000000" w14:paraId="00000008">
      <w:pPr>
        <w:shd w:fill="ffffff" w:val="clear"/>
        <w:spacing w:after="200" w:before="200" w:lineRule="auto"/>
        <w:jc w:val="both"/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а) 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соответствия тематике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 журнала,</w:t>
      </w:r>
    </w:p>
    <w:p w:rsidR="00000000" w:rsidDel="00000000" w:rsidP="00000000" w:rsidRDefault="00000000" w:rsidRPr="00000000" w14:paraId="00000009">
      <w:pPr>
        <w:shd w:fill="ffffff" w:val="clear"/>
        <w:spacing w:after="200" w:before="200" w:lineRule="auto"/>
        <w:jc w:val="both"/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b) 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соответствия техническим требованиям 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к оформлению статьи (см. #4 настоящих Правил),</w:t>
      </w:r>
    </w:p>
    <w:p w:rsidR="00000000" w:rsidDel="00000000" w:rsidP="00000000" w:rsidRDefault="00000000" w:rsidRPr="00000000" w14:paraId="0000000A">
      <w:pPr>
        <w:shd w:fill="ffffff" w:val="clear"/>
        <w:spacing w:after="200" w:before="200" w:lineRule="auto"/>
        <w:jc w:val="both"/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с)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 наличия рекомендации руководителя работы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 (для авторов, не имеющих ученой степени)</w:t>
      </w:r>
    </w:p>
    <w:p w:rsidR="00000000" w:rsidDel="00000000" w:rsidP="00000000" w:rsidRDefault="00000000" w:rsidRPr="00000000" w14:paraId="0000000B">
      <w:pPr>
        <w:shd w:fill="ffffff" w:val="clear"/>
        <w:spacing w:after="200" w:before="200" w:lineRule="auto"/>
        <w:jc w:val="both"/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автору высылается 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извещение 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одного из двух видов (электронной почтой на адрес, с которого материалы поступили в редакцию) 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hd w:fill="ffffff" w:val="clear"/>
        <w:spacing w:after="0" w:afterAutospacing="0" w:before="200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о 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передаче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 статьи  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рецензенту,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hd w:fill="ffffff" w:val="clear"/>
        <w:spacing w:after="200" w:before="0" w:beforeAutospacing="0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об 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отказе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 в приеме статьи с указанием причины отказа.</w:t>
      </w:r>
    </w:p>
    <w:p w:rsidR="00000000" w:rsidDel="00000000" w:rsidP="00000000" w:rsidRDefault="00000000" w:rsidRPr="00000000" w14:paraId="0000000E">
      <w:pPr>
        <w:shd w:fill="ffffff" w:val="clear"/>
        <w:spacing w:after="200" w:before="200" w:lineRule="auto"/>
        <w:jc w:val="both"/>
        <w:rPr>
          <w:color w:val="666666"/>
          <w:sz w:val="18"/>
          <w:szCs w:val="18"/>
        </w:rPr>
      </w:pPr>
      <w:r w:rsidDel="00000000" w:rsidR="00000000" w:rsidRPr="00000000">
        <w:rPr>
          <w:b w:val="1"/>
          <w:color w:val="333333"/>
          <w:sz w:val="18"/>
          <w:szCs w:val="18"/>
          <w:rtl w:val="0"/>
        </w:rPr>
        <w:t xml:space="preserve">#2-3 </w:t>
      </w:r>
      <w:r w:rsidDel="00000000" w:rsidR="00000000" w:rsidRPr="00000000">
        <w:rPr>
          <w:color w:val="333333"/>
          <w:sz w:val="18"/>
          <w:szCs w:val="18"/>
          <w:rtl w:val="0"/>
        </w:rPr>
        <w:t xml:space="preserve">Редакция осуществляет </w:t>
      </w:r>
      <w:r w:rsidDel="00000000" w:rsidR="00000000" w:rsidRPr="00000000">
        <w:rPr>
          <w:b w:val="1"/>
          <w:color w:val="333333"/>
          <w:sz w:val="18"/>
          <w:szCs w:val="18"/>
          <w:rtl w:val="0"/>
        </w:rPr>
        <w:t xml:space="preserve">внутреннее рецензирование всех поступающих материалов,</w:t>
      </w:r>
      <w:r w:rsidDel="00000000" w:rsidR="00000000" w:rsidRPr="00000000">
        <w:rPr>
          <w:color w:val="333333"/>
          <w:sz w:val="18"/>
          <w:szCs w:val="18"/>
          <w:rtl w:val="0"/>
        </w:rPr>
        <w:t xml:space="preserve"> соответствующих тематике издания, с целью их экспертной оценки. </w:t>
      </w:r>
      <w:r w:rsidDel="00000000" w:rsidR="00000000" w:rsidRPr="00000000">
        <w:rPr>
          <w:b w:val="1"/>
          <w:color w:val="333333"/>
          <w:sz w:val="18"/>
          <w:szCs w:val="18"/>
          <w:rtl w:val="0"/>
        </w:rPr>
        <w:t xml:space="preserve">Рецензенты являются признанными специалистами</w:t>
      </w:r>
      <w:r w:rsidDel="00000000" w:rsidR="00000000" w:rsidRPr="00000000">
        <w:rPr>
          <w:color w:val="333333"/>
          <w:sz w:val="18"/>
          <w:szCs w:val="18"/>
          <w:rtl w:val="0"/>
        </w:rPr>
        <w:t xml:space="preserve">, имеющими в течение последних трех лет публикации по тематике рецензируемых материалов. 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Рецензент 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назначается главным редактором журнала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из числа членов Редакционной Коллегии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журнала, либо приглашенных экспертов с учетом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шифра специальности,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соответствующего содержанию поступившей рукописи. По итогам рецензирования автору высылается  электронной почтой  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извещение 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одного из трех видов: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hd w:fill="ffffff" w:val="clear"/>
        <w:spacing w:after="0" w:afterAutospacing="0" w:before="200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о 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положительном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 отзыве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рецензента, без замечаний по существу представленной работы; в этом случае к извещению прилагаются </w:t>
      </w:r>
      <w:hyperlink r:id="rId6">
        <w:r w:rsidDel="00000000" w:rsidR="00000000" w:rsidRPr="00000000">
          <w:rPr>
            <w:b w:val="1"/>
            <w:color w:val="000080"/>
            <w:sz w:val="18"/>
            <w:szCs w:val="18"/>
            <w:rtl w:val="0"/>
          </w:rPr>
          <w:t xml:space="preserve">"Лицензионный договор"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и "Договор на проведение научной консультации"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 с предприятием </w:t>
      </w:r>
      <w:hyperlink r:id="rId7">
        <w:r w:rsidDel="00000000" w:rsidR="00000000" w:rsidRPr="00000000">
          <w:rPr>
            <w:color w:val="000080"/>
            <w:sz w:val="18"/>
            <w:szCs w:val="18"/>
            <w:rtl w:val="0"/>
          </w:rPr>
          <w:t xml:space="preserve">"Консультационное Бюро"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, обеспечивающим издание журнала;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hd w:fill="ffffff" w:val="clear"/>
        <w:spacing w:after="0" w:afterAutospacing="0" w:before="0" w:beforeAutospacing="0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о 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невозможности публикации материала без содержательной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доработки 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со стороны автора; в этом случае к извещению прилагается  текст статьи с замечаниями рецензента и предложением доработать материал и вернуть в редакцию для повторного рецензирования;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hd w:fill="ffffff" w:val="clear"/>
        <w:spacing w:after="200" w:before="0" w:beforeAutospacing="0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об 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отрицательном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 отзыве рецензента; в этом случае к извещению прилагается копия заключения рецензента 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(мотивированный отказ)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hd w:fill="ffffff" w:val="clear"/>
        <w:spacing w:after="200" w:before="200" w:lineRule="auto"/>
        <w:jc w:val="both"/>
        <w:rPr>
          <w:b w:val="1"/>
          <w:color w:val="666666"/>
          <w:sz w:val="18"/>
          <w:szCs w:val="18"/>
        </w:rPr>
      </w:pP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Примечания: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shd w:fill="ffffff" w:val="clear"/>
        <w:spacing w:after="0" w:afterAutospacing="0" w:before="200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фамилия рецензента не разглашается до момента публикации материала;</w:t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shd w:fill="ffffff" w:val="clear"/>
        <w:spacing w:after="200" w:before="0" w:beforeAutospacing="0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фамилия рецензента указывается в конце опубликованной статьи,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наряду с фамилией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руководителя работы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(при его наличии);</w:t>
      </w:r>
    </w:p>
    <w:p w:rsidR="00000000" w:rsidDel="00000000" w:rsidP="00000000" w:rsidRDefault="00000000" w:rsidRPr="00000000" w14:paraId="00000015">
      <w:pPr>
        <w:shd w:fill="ffffff" w:val="clear"/>
        <w:spacing w:after="200" w:before="200" w:lineRule="auto"/>
        <w:jc w:val="both"/>
        <w:rPr>
          <w:color w:val="333333"/>
          <w:sz w:val="18"/>
          <w:szCs w:val="18"/>
        </w:rPr>
      </w:pPr>
      <w:r w:rsidDel="00000000" w:rsidR="00000000" w:rsidRPr="00000000">
        <w:rPr>
          <w:b w:val="1"/>
          <w:color w:val="333333"/>
          <w:sz w:val="18"/>
          <w:szCs w:val="18"/>
          <w:rtl w:val="0"/>
        </w:rPr>
        <w:t xml:space="preserve">#2-4</w:t>
      </w:r>
      <w:r w:rsidDel="00000000" w:rsidR="00000000" w:rsidRPr="00000000">
        <w:rPr>
          <w:color w:val="333333"/>
          <w:sz w:val="18"/>
          <w:szCs w:val="18"/>
          <w:rtl w:val="0"/>
        </w:rPr>
        <w:t xml:space="preserve"> Рецензии хранятся в издательстве и в редакции издания в течение пяти лет.</w:t>
      </w:r>
    </w:p>
    <w:p w:rsidR="00000000" w:rsidDel="00000000" w:rsidP="00000000" w:rsidRDefault="00000000" w:rsidRPr="00000000" w14:paraId="00000016">
      <w:pPr>
        <w:shd w:fill="ffffff" w:val="clear"/>
        <w:spacing w:after="200" w:before="200" w:lineRule="auto"/>
        <w:jc w:val="both"/>
        <w:rPr>
          <w:color w:val="333333"/>
          <w:sz w:val="18"/>
          <w:szCs w:val="18"/>
        </w:rPr>
      </w:pPr>
      <w:r w:rsidDel="00000000" w:rsidR="00000000" w:rsidRPr="00000000">
        <w:rPr>
          <w:b w:val="1"/>
          <w:color w:val="333333"/>
          <w:sz w:val="18"/>
          <w:szCs w:val="18"/>
          <w:rtl w:val="0"/>
        </w:rPr>
        <w:t xml:space="preserve">#2-5 </w:t>
      </w:r>
      <w:r w:rsidDel="00000000" w:rsidR="00000000" w:rsidRPr="00000000">
        <w:rPr>
          <w:color w:val="333333"/>
          <w:sz w:val="18"/>
          <w:szCs w:val="18"/>
          <w:rtl w:val="0"/>
        </w:rPr>
        <w:t xml:space="preserve">Редакция направляет копии рецензий в Министерство образования и науки Российской Федерации при поступлении в редакцию издания соответствующего запроса.</w:t>
      </w:r>
    </w:p>
    <w:p w:rsidR="00000000" w:rsidDel="00000000" w:rsidP="00000000" w:rsidRDefault="00000000" w:rsidRPr="00000000" w14:paraId="00000017">
      <w:pPr>
        <w:spacing w:after="180" w:before="180" w:lineRule="auto"/>
        <w:rPr>
          <w:b w:val="1"/>
          <w:color w:val="666666"/>
          <w:sz w:val="34"/>
          <w:szCs w:val="34"/>
          <w:highlight w:val="white"/>
        </w:rPr>
      </w:pPr>
      <w:r w:rsidDel="00000000" w:rsidR="00000000" w:rsidRPr="00000000">
        <w:rPr>
          <w:b w:val="1"/>
          <w:color w:val="666666"/>
          <w:sz w:val="34"/>
          <w:szCs w:val="34"/>
          <w:highlight w:val="white"/>
          <w:rtl w:val="0"/>
        </w:rPr>
        <w:t xml:space="preserve">#3. Содержательная подготовка статьи</w:t>
      </w:r>
    </w:p>
    <w:p w:rsidR="00000000" w:rsidDel="00000000" w:rsidP="00000000" w:rsidRDefault="00000000" w:rsidRPr="00000000" w14:paraId="00000018">
      <w:pPr>
        <w:spacing w:after="180" w:before="180" w:lineRule="auto"/>
        <w:rPr>
          <w:color w:val="666666"/>
          <w:sz w:val="18"/>
          <w:szCs w:val="18"/>
          <w:highlight w:val="white"/>
        </w:rPr>
      </w:pP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Текст статьи для публикации в журнале следует готовить в максимально сжатом виде, совместимом с ясностью изложения. Рекомендуем потенциальным авторам ознакомиться с материалами: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180" w:lineRule="auto"/>
        <w:ind w:left="720" w:hanging="360"/>
        <w:rPr>
          <w:color w:val="666666"/>
        </w:rPr>
      </w:pPr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 </w:t>
      </w:r>
      <w:hyperlink r:id="rId8">
        <w:r w:rsidDel="00000000" w:rsidR="00000000" w:rsidRPr="00000000">
          <w:rPr>
            <w:b w:val="1"/>
            <w:color w:val="000080"/>
            <w:sz w:val="18"/>
            <w:szCs w:val="18"/>
            <w:highlight w:val="white"/>
            <w:rtl w:val="0"/>
          </w:rPr>
          <w:t xml:space="preserve">Как подготовить материал для публикации в «Письмах…»?</w:t>
        </w:r>
      </w:hyperlink>
      <w:hyperlink r:id="rId9">
        <w:r w:rsidDel="00000000" w:rsidR="00000000" w:rsidRPr="00000000">
          <w:rPr>
            <w:color w:val="000080"/>
            <w:sz w:val="18"/>
            <w:szCs w:val="18"/>
            <w:highlight w:val="white"/>
            <w:rtl w:val="0"/>
          </w:rPr>
          <w:t xml:space="preserve">, </w:t>
        </w:r>
      </w:hyperlink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 см.  </w:t>
      </w:r>
      <w:hyperlink r:id="rId10">
        <w:r w:rsidDel="00000000" w:rsidR="00000000" w:rsidRPr="00000000">
          <w:rPr>
            <w:color w:val="000080"/>
            <w:sz w:val="18"/>
            <w:szCs w:val="18"/>
            <w:highlight w:val="white"/>
            <w:rtl w:val="0"/>
          </w:rPr>
          <w:t xml:space="preserve">http://www.emissia.org/offline/2006/1033.htm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666666"/>
        </w:rPr>
      </w:pPr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 </w:t>
      </w:r>
      <w:hyperlink r:id="rId11">
        <w:r w:rsidDel="00000000" w:rsidR="00000000" w:rsidRPr="00000000">
          <w:rPr>
            <w:b w:val="1"/>
            <w:color w:val="000080"/>
            <w:sz w:val="18"/>
            <w:szCs w:val="18"/>
            <w:highlight w:val="white"/>
            <w:rtl w:val="0"/>
          </w:rPr>
          <w:t xml:space="preserve">Подготовка научной статьи - советы аспирантам педагогических специальностей</w:t>
        </w:r>
      </w:hyperlink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см. </w:t>
      </w:r>
      <w:hyperlink r:id="rId12">
        <w:r w:rsidDel="00000000" w:rsidR="00000000" w:rsidRPr="00000000">
          <w:rPr>
            <w:color w:val="000080"/>
            <w:sz w:val="18"/>
            <w:szCs w:val="18"/>
            <w:highlight w:val="white"/>
            <w:rtl w:val="0"/>
          </w:rPr>
          <w:t xml:space="preserve">http://met.emissia.org/offline/2014/met017.htm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666666"/>
        </w:rPr>
      </w:pPr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 </w:t>
      </w:r>
      <w:hyperlink r:id="rId13">
        <w:r w:rsidDel="00000000" w:rsidR="00000000" w:rsidRPr="00000000">
          <w:rPr>
            <w:b w:val="1"/>
            <w:color w:val="000080"/>
            <w:sz w:val="18"/>
            <w:szCs w:val="18"/>
            <w:highlight w:val="white"/>
            <w:rtl w:val="0"/>
          </w:rPr>
          <w:t xml:space="preserve">Журнальная статья как научный текст</w:t>
        </w:r>
      </w:hyperlink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,  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см. </w:t>
      </w:r>
      <w:hyperlink r:id="rId14">
        <w:r w:rsidDel="00000000" w:rsidR="00000000" w:rsidRPr="00000000">
          <w:rPr>
            <w:color w:val="000080"/>
            <w:sz w:val="18"/>
            <w:szCs w:val="18"/>
            <w:highlight w:val="white"/>
            <w:rtl w:val="0"/>
          </w:rPr>
          <w:t xml:space="preserve">http://www.emissia.org/offline/2012/1855.htm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180" w:before="0" w:beforeAutospacing="0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 </w:t>
      </w:r>
      <w:hyperlink r:id="rId15">
        <w:r w:rsidDel="00000000" w:rsidR="00000000" w:rsidRPr="00000000">
          <w:rPr>
            <w:b w:val="1"/>
            <w:color w:val="000080"/>
            <w:sz w:val="18"/>
            <w:szCs w:val="18"/>
            <w:highlight w:val="white"/>
            <w:rtl w:val="0"/>
          </w:rPr>
          <w:t xml:space="preserve">Рекомендации для рецензентов журнала"</w:t>
        </w:r>
      </w:hyperlink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, см. </w:t>
      </w:r>
      <w:hyperlink r:id="rId16">
        <w:r w:rsidDel="00000000" w:rsidR="00000000" w:rsidRPr="00000000">
          <w:rPr>
            <w:color w:val="000080"/>
            <w:sz w:val="18"/>
            <w:szCs w:val="18"/>
            <w:highlight w:val="white"/>
            <w:rtl w:val="0"/>
          </w:rPr>
          <w:t xml:space="preserve">http://www.emissia.org/recom4.htm</w:t>
        </w:r>
      </w:hyperlink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   </w:t>
      </w:r>
    </w:p>
    <w:p w:rsidR="00000000" w:rsidDel="00000000" w:rsidP="00000000" w:rsidRDefault="00000000" w:rsidRPr="00000000" w14:paraId="0000001D">
      <w:pPr>
        <w:spacing w:after="200" w:before="200" w:lineRule="auto"/>
        <w:rPr>
          <w:b w:val="1"/>
          <w:color w:val="666666"/>
          <w:sz w:val="34"/>
          <w:szCs w:val="34"/>
          <w:highlight w:val="white"/>
        </w:rPr>
      </w:pPr>
      <w:r w:rsidDel="00000000" w:rsidR="00000000" w:rsidRPr="00000000">
        <w:rPr>
          <w:b w:val="1"/>
          <w:color w:val="666666"/>
          <w:sz w:val="34"/>
          <w:szCs w:val="34"/>
          <w:highlight w:val="white"/>
          <w:rtl w:val="0"/>
        </w:rPr>
        <w:t xml:space="preserve">#4. Технические требования к оформлению статьи</w:t>
      </w:r>
    </w:p>
    <w:p w:rsidR="00000000" w:rsidDel="00000000" w:rsidP="00000000" w:rsidRDefault="00000000" w:rsidRPr="00000000" w14:paraId="0000001E">
      <w:pPr>
        <w:spacing w:after="200" w:before="200" w:lineRule="auto"/>
        <w:rPr>
          <w:color w:val="666666"/>
          <w:sz w:val="20"/>
          <w:szCs w:val="20"/>
          <w:highlight w:val="white"/>
        </w:rPr>
      </w:pPr>
      <w:r w:rsidDel="00000000" w:rsidR="00000000" w:rsidRPr="00000000">
        <w:rPr>
          <w:color w:val="666666"/>
          <w:sz w:val="20"/>
          <w:szCs w:val="20"/>
          <w:highlight w:val="white"/>
          <w:rtl w:val="0"/>
        </w:rPr>
        <w:t xml:space="preserve">Статья,</w:t>
      </w:r>
      <w:r w:rsidDel="00000000" w:rsidR="00000000" w:rsidRPr="00000000">
        <w:rPr>
          <w:b w:val="1"/>
          <w:color w:val="666666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sz w:val="20"/>
          <w:szCs w:val="20"/>
          <w:highlight w:val="white"/>
          <w:rtl w:val="0"/>
        </w:rPr>
        <w:t xml:space="preserve">направляемая для публикации, должна быть написана на русском или на английском языке.</w:t>
      </w:r>
    </w:p>
    <w:p w:rsidR="00000000" w:rsidDel="00000000" w:rsidP="00000000" w:rsidRDefault="00000000" w:rsidRPr="00000000" w14:paraId="0000001F">
      <w:pPr>
        <w:spacing w:after="200" w:before="200" w:lineRule="auto"/>
        <w:jc w:val="both"/>
        <w:rPr>
          <w:b w:val="1"/>
          <w:color w:val="666666"/>
          <w:highlight w:val="white"/>
          <w:u w:val="single"/>
        </w:rPr>
      </w:pPr>
      <w:r w:rsidDel="00000000" w:rsidR="00000000" w:rsidRPr="00000000">
        <w:rPr>
          <w:b w:val="1"/>
          <w:color w:val="666666"/>
          <w:highlight w:val="white"/>
          <w:u w:val="single"/>
          <w:rtl w:val="0"/>
        </w:rPr>
        <w:t xml:space="preserve">#4-1 Подготовка статьи на русском языке</w:t>
      </w:r>
    </w:p>
    <w:p w:rsidR="00000000" w:rsidDel="00000000" w:rsidP="00000000" w:rsidRDefault="00000000" w:rsidRPr="00000000" w14:paraId="00000020">
      <w:pPr>
        <w:spacing w:after="180" w:before="180" w:lineRule="auto"/>
        <w:jc w:val="both"/>
        <w:rPr>
          <w:b w:val="1"/>
          <w:color w:val="666666"/>
          <w:sz w:val="18"/>
          <w:szCs w:val="18"/>
          <w:highlight w:val="white"/>
        </w:rPr>
      </w:pPr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Для подготовки статьи следует использовать текстовый редактор Microsoft Word для Windows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180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рабочее поле страницы - 170мм х 257мм, 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шрифт - Arial, кегль 14,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междустрочный интервал – полуторный,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180" w:before="0" w:beforeAutospacing="0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абзац обозначается не отступом, а </w:t>
      </w:r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пропуском строки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5">
      <w:pPr>
        <w:spacing w:after="180" w:before="180" w:lineRule="auto"/>
        <w:jc w:val="both"/>
        <w:rPr>
          <w:b w:val="1"/>
          <w:color w:val="666666"/>
          <w:sz w:val="18"/>
          <w:szCs w:val="18"/>
          <w:highlight w:val="white"/>
        </w:rPr>
      </w:pPr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Компоновка текста: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на первой строке: </w:t>
      </w:r>
      <w:r w:rsidDel="00000000" w:rsidR="00000000" w:rsidRPr="00000000">
        <w:rPr>
          <w:b w:val="1"/>
          <w:i w:val="1"/>
          <w:color w:val="666666"/>
          <w:sz w:val="18"/>
          <w:szCs w:val="18"/>
          <w:highlight w:val="white"/>
          <w:rtl w:val="0"/>
        </w:rPr>
        <w:t xml:space="preserve">фамилия, имя и отчество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  автора (полностью),</w:t>
        <w:br w:type="textWrapping"/>
        <w:t xml:space="preserve">на второй строке: </w:t>
      </w:r>
      <w:r w:rsidDel="00000000" w:rsidR="00000000" w:rsidRPr="00000000">
        <w:rPr>
          <w:b w:val="1"/>
          <w:i w:val="1"/>
          <w:color w:val="666666"/>
          <w:sz w:val="18"/>
          <w:szCs w:val="18"/>
          <w:highlight w:val="white"/>
          <w:rtl w:val="0"/>
        </w:rPr>
        <w:t xml:space="preserve">ученая степень, должность, организация, город,</w:t>
        <w:br w:type="textWrapping"/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                              </w:t>
        <w:tab/>
        <w:t xml:space="preserve">для аспирантов: </w:t>
      </w:r>
      <w:r w:rsidDel="00000000" w:rsidR="00000000" w:rsidRPr="00000000">
        <w:rPr>
          <w:b w:val="1"/>
          <w:i w:val="1"/>
          <w:color w:val="666666"/>
          <w:sz w:val="18"/>
          <w:szCs w:val="18"/>
          <w:highlight w:val="white"/>
          <w:rtl w:val="0"/>
        </w:rPr>
        <w:t xml:space="preserve">аспирант кафедры... (соискатель по кафедре...) ВУЗа.. города...</w:t>
        <w:br w:type="textWrapping"/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на третьей строке: </w:t>
      </w:r>
      <w:r w:rsidDel="00000000" w:rsidR="00000000" w:rsidRPr="00000000">
        <w:rPr>
          <w:b w:val="1"/>
          <w:i w:val="1"/>
          <w:color w:val="666666"/>
          <w:sz w:val="18"/>
          <w:szCs w:val="18"/>
          <w:highlight w:val="white"/>
          <w:rtl w:val="0"/>
        </w:rPr>
        <w:t xml:space="preserve">личный электронный адрес автора</w:t>
        <w:br w:type="textWrapping"/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(выравнивание - по левому краю),</w:t>
        <w:br w:type="textWrapping"/>
        <w:t xml:space="preserve">если авторов несколько - вся информация о втором авторе приводится ниже информации о первом и т.д.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далее: </w:t>
      </w:r>
      <w:r w:rsidDel="00000000" w:rsidR="00000000" w:rsidRPr="00000000">
        <w:rPr>
          <w:b w:val="1"/>
          <w:i w:val="1"/>
          <w:color w:val="666666"/>
          <w:sz w:val="18"/>
          <w:szCs w:val="18"/>
          <w:highlight w:val="white"/>
          <w:rtl w:val="0"/>
        </w:rPr>
        <w:t xml:space="preserve">название статьи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 (шрифт жирный, выравнивание - по левому краю);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далее: </w:t>
      </w:r>
      <w:r w:rsidDel="00000000" w:rsidR="00000000" w:rsidRPr="00000000">
        <w:rPr>
          <w:b w:val="1"/>
          <w:i w:val="1"/>
          <w:color w:val="666666"/>
          <w:sz w:val="18"/>
          <w:szCs w:val="18"/>
          <w:highlight w:val="white"/>
          <w:rtl w:val="0"/>
        </w:rPr>
        <w:t xml:space="preserve">аннотация 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(</w:t>
      </w:r>
      <w:r w:rsidDel="00000000" w:rsidR="00000000" w:rsidRPr="00000000">
        <w:rPr>
          <w:b w:val="1"/>
          <w:color w:val="ff0000"/>
          <w:sz w:val="18"/>
          <w:szCs w:val="18"/>
          <w:highlight w:val="white"/>
          <w:rtl w:val="0"/>
        </w:rPr>
        <w:t xml:space="preserve">пять-восемь 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строк,  выравнивание - по ширине страницы), </w:t>
      </w:r>
      <w:r w:rsidDel="00000000" w:rsidR="00000000" w:rsidRPr="00000000">
        <w:rPr>
          <w:b w:val="1"/>
          <w:i w:val="1"/>
          <w:color w:val="ff0000"/>
          <w:sz w:val="18"/>
          <w:szCs w:val="18"/>
          <w:highlight w:val="white"/>
          <w:rtl w:val="0"/>
        </w:rPr>
        <w:t xml:space="preserve">из аннотации должно быть ясно, в чем состоит новизна представленных результатов;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далее: </w:t>
      </w:r>
      <w:r w:rsidDel="00000000" w:rsidR="00000000" w:rsidRPr="00000000">
        <w:rPr>
          <w:b w:val="1"/>
          <w:i w:val="1"/>
          <w:color w:val="666666"/>
          <w:sz w:val="18"/>
          <w:szCs w:val="18"/>
          <w:highlight w:val="white"/>
          <w:rtl w:val="0"/>
        </w:rPr>
        <w:t xml:space="preserve">ключевые слова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 (</w:t>
      </w:r>
      <w:r w:rsidDel="00000000" w:rsidR="00000000" w:rsidRPr="00000000">
        <w:rPr>
          <w:b w:val="1"/>
          <w:color w:val="ff0000"/>
          <w:sz w:val="18"/>
          <w:szCs w:val="18"/>
          <w:highlight w:val="white"/>
          <w:rtl w:val="0"/>
        </w:rPr>
        <w:t xml:space="preserve">4-8 слов</w:t>
      </w:r>
      <w:r w:rsidDel="00000000" w:rsidR="00000000" w:rsidRPr="00000000">
        <w:rPr>
          <w:color w:val="ff0000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или словосочетаний, разделенных запятыми;  выравнивание - по ширине страницы);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далее повтор всех предыдущих пунктов на английском языке.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далее:</w:t>
      </w:r>
      <w:r w:rsidDel="00000000" w:rsidR="00000000" w:rsidRPr="00000000">
        <w:rPr>
          <w:b w:val="1"/>
          <w:i w:val="1"/>
          <w:color w:val="666666"/>
          <w:sz w:val="18"/>
          <w:szCs w:val="18"/>
          <w:highlight w:val="white"/>
          <w:rtl w:val="0"/>
        </w:rPr>
        <w:t xml:space="preserve">основной материал статьи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 - не более 7-ми страниц текста (включая таблицы, исключая рисунки и список литературы), через полтора интервала, выравнивание - по ширине страницы;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далее: </w:t>
      </w:r>
      <w:r w:rsidDel="00000000" w:rsidR="00000000" w:rsidRPr="00000000">
        <w:rPr>
          <w:b w:val="1"/>
          <w:i w:val="1"/>
          <w:color w:val="666666"/>
          <w:sz w:val="18"/>
          <w:szCs w:val="18"/>
          <w:highlight w:val="white"/>
          <w:rtl w:val="0"/>
        </w:rPr>
        <w:t xml:space="preserve">список цитируемой литературы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 - после слова </w:t>
      </w:r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Литература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 (выравнивание - по левому краю).</w:t>
      </w:r>
    </w:p>
    <w:p w:rsidR="00000000" w:rsidDel="00000000" w:rsidP="00000000" w:rsidRDefault="00000000" w:rsidRPr="00000000" w14:paraId="0000002D">
      <w:pPr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color w:val="666666"/>
          <w:sz w:val="20"/>
          <w:szCs w:val="20"/>
          <w:highlight w:val="white"/>
          <w:rtl w:val="0"/>
        </w:rPr>
        <w:t xml:space="preserve">далее: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i w:val="1"/>
          <w:color w:val="666666"/>
          <w:sz w:val="18"/>
          <w:szCs w:val="18"/>
          <w:highlight w:val="white"/>
          <w:rtl w:val="0"/>
        </w:rPr>
        <w:t xml:space="preserve">список литературы транслитерацией</w:t>
      </w:r>
      <w:r w:rsidDel="00000000" w:rsidR="00000000" w:rsidRPr="00000000">
        <w:rPr>
          <w:i w:val="1"/>
          <w:color w:val="666666"/>
          <w:sz w:val="18"/>
          <w:szCs w:val="18"/>
          <w:highlight w:val="white"/>
          <w:rtl w:val="0"/>
        </w:rPr>
        <w:t xml:space="preserve"> (именно транслитерацией, а не на английском языке) (выравнивание - по левому краю).</w:t>
      </w:r>
    </w:p>
    <w:p w:rsidR="00000000" w:rsidDel="00000000" w:rsidP="00000000" w:rsidRDefault="00000000" w:rsidRPr="00000000" w14:paraId="0000002E">
      <w:pPr>
        <w:spacing w:after="180" w:before="180" w:lineRule="auto"/>
        <w:jc w:val="both"/>
        <w:rPr>
          <w:b w:val="1"/>
          <w:color w:val="666666"/>
          <w:sz w:val="18"/>
          <w:szCs w:val="18"/>
          <w:highlight w:val="white"/>
        </w:rPr>
      </w:pPr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Цитирование и сокращения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afterAutospacing="0" w:before="180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Встречающиеся в тексте </w:t>
      </w:r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условные обозначения и сокращения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 должны быть раскрыты </w:t>
      </w:r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при первом упоминании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 по тексту.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color w:val="666666"/>
        </w:rPr>
      </w:pPr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Сноски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 допускаются только </w:t>
      </w:r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в конец статьи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 (но не в нижнюю часть текущей страницы).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Все </w:t>
      </w:r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цитируемые источники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  должны быть обозначены</w:t>
      </w:r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 в списке литературы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 в конце статьи.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color w:val="666666"/>
        </w:rPr>
      </w:pPr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Упоминание фамилии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 того или иного исследователя в тексте статьи должно</w:t>
      </w:r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 в обязательном порядке сопровождаться ссылкой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 на соответствующую </w:t>
      </w:r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публикацию  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этого исследователя.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В списке цитируемой литературы </w:t>
      </w:r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не должно быть источников, которые не упоминаются в тексте статьи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В списке цитируемой литературы </w:t>
      </w:r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источники должны располагаться в порядке упоминания 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в тексте статьи</w:t>
      </w:r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 (не по алфавиту).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180" w:before="0" w:beforeAutospacing="0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В тексте статьи номер источника  заключается в </w:t>
      </w:r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квадратные 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(не в круглые) скобки.</w:t>
      </w:r>
    </w:p>
    <w:p w:rsidR="00000000" w:rsidDel="00000000" w:rsidP="00000000" w:rsidRDefault="00000000" w:rsidRPr="00000000" w14:paraId="00000036">
      <w:pPr>
        <w:spacing w:after="180" w:before="180" w:lineRule="auto"/>
        <w:jc w:val="both"/>
        <w:rPr>
          <w:b w:val="1"/>
          <w:color w:val="666666"/>
          <w:sz w:val="18"/>
          <w:szCs w:val="18"/>
          <w:highlight w:val="white"/>
        </w:rPr>
      </w:pPr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Рисунки и таблицы</w:t>
      </w:r>
    </w:p>
    <w:p w:rsidR="00000000" w:rsidDel="00000000" w:rsidP="00000000" w:rsidRDefault="00000000" w:rsidRPr="00000000" w14:paraId="00000037">
      <w:pPr>
        <w:numPr>
          <w:ilvl w:val="0"/>
          <w:numId w:val="12"/>
        </w:numPr>
        <w:spacing w:after="0" w:afterAutospacing="0" w:before="180" w:lineRule="auto"/>
        <w:ind w:left="720" w:hanging="360"/>
        <w:rPr>
          <w:color w:val="666666"/>
        </w:rPr>
      </w:pPr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Для подготовки рисунков 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следует использовать </w:t>
      </w:r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графический редактор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. Допускается подготовка рисунков в форматах  </w:t>
      </w:r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.jpg, .gif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8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color w:val="666666"/>
        </w:rPr>
      </w:pPr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Не допускается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 использование опций редактора Microsoft Word для Windows  для подготовки рисунков.  </w:t>
      </w:r>
    </w:p>
    <w:p w:rsidR="00000000" w:rsidDel="00000000" w:rsidP="00000000" w:rsidRDefault="00000000" w:rsidRPr="00000000" w14:paraId="00000039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color w:val="666666"/>
        </w:rPr>
      </w:pPr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Рисунки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 размещаются в рамках рабочего поля непосредственно в тексте статьи (</w:t>
      </w:r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без обтекания текстом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) исходя из логики изложения.   </w:t>
      </w:r>
    </w:p>
    <w:p w:rsidR="00000000" w:rsidDel="00000000" w:rsidP="00000000" w:rsidRDefault="00000000" w:rsidRPr="00000000" w14:paraId="0000003A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color w:val="666666"/>
        </w:rPr>
      </w:pPr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Рисунки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 должны сопровождаться </w:t>
      </w:r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подписью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 и иметь </w:t>
      </w:r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сквозную нумерацию.</w:t>
      </w:r>
    </w:p>
    <w:p w:rsidR="00000000" w:rsidDel="00000000" w:rsidP="00000000" w:rsidRDefault="00000000" w:rsidRPr="00000000" w14:paraId="0000003B">
      <w:pPr>
        <w:numPr>
          <w:ilvl w:val="0"/>
          <w:numId w:val="12"/>
        </w:numPr>
        <w:spacing w:after="180" w:before="0" w:beforeAutospacing="0" w:lineRule="auto"/>
        <w:ind w:left="720" w:hanging="360"/>
        <w:rPr>
          <w:color w:val="666666"/>
        </w:rPr>
      </w:pPr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Таблицы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 должны располагаться в пределах </w:t>
      </w:r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рабочего поля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. Шапку таблицы не следует переносить на следующую страницу.</w:t>
      </w:r>
    </w:p>
    <w:p w:rsidR="00000000" w:rsidDel="00000000" w:rsidP="00000000" w:rsidRDefault="00000000" w:rsidRPr="00000000" w14:paraId="0000003C">
      <w:pPr>
        <w:spacing w:after="200" w:before="200" w:lineRule="auto"/>
        <w:jc w:val="both"/>
        <w:rPr>
          <w:b w:val="1"/>
          <w:color w:val="666666"/>
          <w:highlight w:val="white"/>
        </w:rPr>
      </w:pPr>
      <w:r w:rsidDel="00000000" w:rsidR="00000000" w:rsidRPr="00000000">
        <w:rPr>
          <w:b w:val="1"/>
          <w:color w:val="666666"/>
          <w:highlight w:val="white"/>
          <w:u w:val="single"/>
          <w:rtl w:val="0"/>
        </w:rPr>
        <w:t xml:space="preserve">#4-2 Подготовка статьи на английском языке</w:t>
      </w:r>
      <w:r w:rsidDel="00000000" w:rsidR="00000000" w:rsidRPr="00000000">
        <w:rPr>
          <w:b w:val="1"/>
          <w:color w:val="66666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after="180" w:before="180" w:lineRule="auto"/>
        <w:jc w:val="both"/>
        <w:rPr>
          <w:b w:val="1"/>
          <w:color w:val="666666"/>
          <w:sz w:val="18"/>
          <w:szCs w:val="18"/>
          <w:highlight w:val="white"/>
        </w:rPr>
      </w:pPr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Для подготовки статьи следует использовать текстовый редактор Microsoft Word для Windows 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spacing w:after="0" w:afterAutospacing="0" w:before="180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рабочее поле страницы - 170мм х 257мм,  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шрифт - Arial, кегль 14,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междустрочный интервал – полуторный,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spacing w:after="180" w:before="0" w:beforeAutospacing="0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абзац обозначается не отступом, а </w:t>
      </w:r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пропуском строки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42">
      <w:pPr>
        <w:spacing w:after="180" w:before="180" w:lineRule="auto"/>
        <w:jc w:val="both"/>
        <w:rPr>
          <w:b w:val="1"/>
          <w:color w:val="666666"/>
          <w:sz w:val="18"/>
          <w:szCs w:val="18"/>
          <w:highlight w:val="white"/>
        </w:rPr>
      </w:pPr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Компоновка текста:</w:t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на первой строке: автор:</w:t>
      </w:r>
      <w:r w:rsidDel="00000000" w:rsidR="00000000" w:rsidRPr="00000000">
        <w:rPr>
          <w:b w:val="1"/>
          <w:i w:val="1"/>
          <w:color w:val="666666"/>
          <w:sz w:val="18"/>
          <w:szCs w:val="18"/>
          <w:highlight w:val="white"/>
          <w:rtl w:val="0"/>
        </w:rPr>
        <w:t xml:space="preserve"> имя,  первая буква отчества,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  </w:t>
      </w:r>
      <w:r w:rsidDel="00000000" w:rsidR="00000000" w:rsidRPr="00000000">
        <w:rPr>
          <w:b w:val="1"/>
          <w:i w:val="1"/>
          <w:color w:val="666666"/>
          <w:sz w:val="18"/>
          <w:szCs w:val="18"/>
          <w:highlight w:val="white"/>
          <w:rtl w:val="0"/>
        </w:rPr>
        <w:t xml:space="preserve">фамилия 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(выравнивание - по левому краю);</w:t>
        <w:br w:type="textWrapping"/>
        <w:t xml:space="preserve">на второй строке: </w:t>
      </w:r>
      <w:r w:rsidDel="00000000" w:rsidR="00000000" w:rsidRPr="00000000">
        <w:rPr>
          <w:b w:val="1"/>
          <w:i w:val="1"/>
          <w:color w:val="666666"/>
          <w:sz w:val="18"/>
          <w:szCs w:val="18"/>
          <w:highlight w:val="white"/>
          <w:rtl w:val="0"/>
        </w:rPr>
        <w:t xml:space="preserve">ученая степень, должность, организация, город, 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(выравнивание - по левому краю),                               </w:t>
        <w:br w:type="textWrapping"/>
        <w:t xml:space="preserve">на третьей строке: </w:t>
      </w:r>
      <w:r w:rsidDel="00000000" w:rsidR="00000000" w:rsidRPr="00000000">
        <w:rPr>
          <w:b w:val="1"/>
          <w:i w:val="1"/>
          <w:color w:val="666666"/>
          <w:sz w:val="18"/>
          <w:szCs w:val="18"/>
          <w:highlight w:val="white"/>
          <w:rtl w:val="0"/>
        </w:rPr>
        <w:t xml:space="preserve">личный электронный адрес автора 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(выравнивание - по левому краю),</w:t>
        <w:br w:type="textWrapping"/>
        <w:t xml:space="preserve">если авторов несколько - вся информация о втором авторе приводится ниже информации о первом и т.д.</w:t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далее: </w:t>
      </w:r>
      <w:r w:rsidDel="00000000" w:rsidR="00000000" w:rsidRPr="00000000">
        <w:rPr>
          <w:b w:val="1"/>
          <w:i w:val="1"/>
          <w:color w:val="666666"/>
          <w:sz w:val="18"/>
          <w:szCs w:val="18"/>
          <w:highlight w:val="white"/>
          <w:rtl w:val="0"/>
        </w:rPr>
        <w:t xml:space="preserve">название статьи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 (шрифт жирный, выравнивание - по левому краю);</w:t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далее: </w:t>
      </w:r>
      <w:r w:rsidDel="00000000" w:rsidR="00000000" w:rsidRPr="00000000">
        <w:rPr>
          <w:b w:val="1"/>
          <w:i w:val="1"/>
          <w:color w:val="666666"/>
          <w:sz w:val="18"/>
          <w:szCs w:val="18"/>
          <w:highlight w:val="white"/>
          <w:rtl w:val="0"/>
        </w:rPr>
        <w:t xml:space="preserve">аннотация 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(</w:t>
      </w:r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пять-восемь 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строк,  выравнивание - по ширине страницы), </w:t>
      </w:r>
      <w:r w:rsidDel="00000000" w:rsidR="00000000" w:rsidRPr="00000000">
        <w:rPr>
          <w:b w:val="1"/>
          <w:i w:val="1"/>
          <w:color w:val="ff0000"/>
          <w:sz w:val="18"/>
          <w:szCs w:val="18"/>
          <w:highlight w:val="white"/>
          <w:rtl w:val="0"/>
        </w:rPr>
        <w:t xml:space="preserve">из аннотации должно быть ясно, в чем состоит новизна представленных результатов;</w:t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далее: </w:t>
      </w:r>
      <w:r w:rsidDel="00000000" w:rsidR="00000000" w:rsidRPr="00000000">
        <w:rPr>
          <w:b w:val="1"/>
          <w:i w:val="1"/>
          <w:color w:val="666666"/>
          <w:sz w:val="18"/>
          <w:szCs w:val="18"/>
          <w:highlight w:val="white"/>
          <w:rtl w:val="0"/>
        </w:rPr>
        <w:t xml:space="preserve">ключевые слова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 (</w:t>
      </w:r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4-8 слов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 или словосочетаний, разделенных запятыми;  выравнивание - по ширине страницы);</w:t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далее повтор всех предыдущих пунктов на русском языке;</w:t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далее:</w:t>
      </w:r>
      <w:r w:rsidDel="00000000" w:rsidR="00000000" w:rsidRPr="00000000">
        <w:rPr>
          <w:b w:val="1"/>
          <w:i w:val="1"/>
          <w:color w:val="666666"/>
          <w:sz w:val="18"/>
          <w:szCs w:val="18"/>
          <w:highlight w:val="white"/>
          <w:rtl w:val="0"/>
        </w:rPr>
        <w:t xml:space="preserve">основной материал статьи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 до 7-ми страниц текста (включая таблицы, исключая рисунки и список литературы), через полтора интервала, выравнивание - по ширине страницы;</w:t>
      </w:r>
    </w:p>
    <w:p w:rsidR="00000000" w:rsidDel="00000000" w:rsidP="00000000" w:rsidRDefault="00000000" w:rsidRPr="00000000" w14:paraId="00000049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далее: </w:t>
      </w:r>
      <w:r w:rsidDel="00000000" w:rsidR="00000000" w:rsidRPr="00000000">
        <w:rPr>
          <w:b w:val="1"/>
          <w:i w:val="1"/>
          <w:color w:val="666666"/>
          <w:sz w:val="18"/>
          <w:szCs w:val="18"/>
          <w:highlight w:val="white"/>
          <w:rtl w:val="0"/>
        </w:rPr>
        <w:t xml:space="preserve">список  литературы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  (русскоязычные источники -  транслитерацией, выравнивание - по левому краю).</w:t>
      </w:r>
    </w:p>
    <w:p w:rsidR="00000000" w:rsidDel="00000000" w:rsidP="00000000" w:rsidRDefault="00000000" w:rsidRPr="00000000" w14:paraId="0000004A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далее: </w:t>
      </w:r>
      <w:r w:rsidDel="00000000" w:rsidR="00000000" w:rsidRPr="00000000">
        <w:rPr>
          <w:b w:val="1"/>
          <w:i w:val="1"/>
          <w:color w:val="666666"/>
          <w:sz w:val="18"/>
          <w:szCs w:val="18"/>
          <w:highlight w:val="white"/>
          <w:rtl w:val="0"/>
        </w:rPr>
        <w:t xml:space="preserve">список литературы 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(русскоязычные источники - по-русски,  выравнивание - по левому краю).</w:t>
      </w:r>
    </w:p>
    <w:p w:rsidR="00000000" w:rsidDel="00000000" w:rsidP="00000000" w:rsidRDefault="00000000" w:rsidRPr="00000000" w14:paraId="0000004B">
      <w:pPr>
        <w:spacing w:after="180" w:before="180" w:lineRule="auto"/>
        <w:rPr>
          <w:b w:val="1"/>
          <w:color w:val="666666"/>
          <w:sz w:val="34"/>
          <w:szCs w:val="34"/>
          <w:highlight w:val="white"/>
        </w:rPr>
      </w:pPr>
      <w:r w:rsidDel="00000000" w:rsidR="00000000" w:rsidRPr="00000000">
        <w:rPr>
          <w:b w:val="1"/>
          <w:color w:val="666666"/>
          <w:sz w:val="34"/>
          <w:szCs w:val="34"/>
          <w:highlight w:val="white"/>
          <w:rtl w:val="0"/>
        </w:rPr>
        <w:t xml:space="preserve">#5. Ссылки на статьи, опубликованные в электронном научном журнале</w:t>
      </w:r>
    </w:p>
    <w:p w:rsidR="00000000" w:rsidDel="00000000" w:rsidP="00000000" w:rsidRDefault="00000000" w:rsidRPr="00000000" w14:paraId="0000004C">
      <w:pPr>
        <w:spacing w:after="180" w:before="180" w:lineRule="auto"/>
        <w:rPr>
          <w:color w:val="666666"/>
          <w:sz w:val="18"/>
          <w:szCs w:val="18"/>
          <w:highlight w:val="white"/>
        </w:rPr>
      </w:pPr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Ссылаться на  статьи, опубликованные в журнале "Письма в Эмиссия.Оффлайн"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  следует  в соответствии с действующим ГОСТом по следующему образцу: </w:t>
      </w:r>
    </w:p>
    <w:p w:rsidR="00000000" w:rsidDel="00000000" w:rsidP="00000000" w:rsidRDefault="00000000" w:rsidRPr="00000000" w14:paraId="0000004D">
      <w:pPr>
        <w:spacing w:after="180" w:before="180" w:lineRule="auto"/>
        <w:rPr>
          <w:color w:val="666666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80" w:before="180" w:lineRule="auto"/>
        <w:rPr>
          <w:color w:val="666666"/>
          <w:sz w:val="18"/>
          <w:szCs w:val="18"/>
          <w:highlight w:val="white"/>
        </w:rPr>
      </w:pP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И.Г.Вьюшкова.</w:t>
      </w:r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Апробация мультимедийного спецкурса  "Онейропоэтика поэзии Я.П.Полонского" как средства интернет-поддержки очной формы обучения студентов-филологов // Письма в Эмиссия.Оффлайн (The Emissia.Offline Letters): электронный научный журнал. - 2010. №1(Январь). ART 1381. - URL: http://www.emissia.org/offline/2010/1381.htm  . - [дата обращения 02.01.2015]</w:t>
      </w:r>
    </w:p>
    <w:p w:rsidR="00000000" w:rsidDel="00000000" w:rsidP="00000000" w:rsidRDefault="00000000" w:rsidRPr="00000000" w14:paraId="0000004F">
      <w:pPr>
        <w:spacing w:after="180" w:before="180" w:lineRule="auto"/>
        <w:rPr>
          <w:b w:val="1"/>
          <w:color w:val="666666"/>
          <w:sz w:val="18"/>
          <w:szCs w:val="18"/>
          <w:highlight w:val="white"/>
        </w:rPr>
      </w:pPr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Примечание:</w:t>
      </w:r>
    </w:p>
    <w:p w:rsidR="00000000" w:rsidDel="00000000" w:rsidP="00000000" w:rsidRDefault="00000000" w:rsidRPr="00000000" w14:paraId="00000050">
      <w:pPr>
        <w:spacing w:after="180" w:before="180" w:lineRule="auto"/>
        <w:rPr>
          <w:color w:val="666666"/>
          <w:sz w:val="18"/>
          <w:szCs w:val="18"/>
          <w:highlight w:val="white"/>
        </w:rPr>
      </w:pP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по вновь принятому ГОСТу при ссылке на </w:t>
      </w:r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электронные публикации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  в конце ссылки требуется указывать последнюю</w:t>
      </w:r>
      <w:r w:rsidDel="00000000" w:rsidR="00000000" w:rsidRPr="00000000">
        <w:rPr>
          <w:b w:val="1"/>
          <w:color w:val="666666"/>
          <w:sz w:val="18"/>
          <w:szCs w:val="18"/>
          <w:highlight w:val="white"/>
          <w:rtl w:val="0"/>
        </w:rPr>
        <w:t xml:space="preserve"> дату обращения</w:t>
      </w: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  к цитируемому источнику - т.е. дату, когда цитируемый источник был гарантированно доступен. Дата прописывается в квадратных скобках, в формате ЧЧ.ММ.ГГГГ.</w:t>
      </w:r>
    </w:p>
    <w:p w:rsidR="00000000" w:rsidDel="00000000" w:rsidP="00000000" w:rsidRDefault="00000000" w:rsidRPr="00000000" w14:paraId="00000051">
      <w:pPr>
        <w:spacing w:after="180" w:before="180" w:lineRule="auto"/>
        <w:rPr>
          <w:b w:val="1"/>
          <w:color w:val="666666"/>
          <w:sz w:val="34"/>
          <w:szCs w:val="34"/>
          <w:highlight w:val="white"/>
        </w:rPr>
      </w:pPr>
      <w:r w:rsidDel="00000000" w:rsidR="00000000" w:rsidRPr="00000000">
        <w:rPr>
          <w:b w:val="1"/>
          <w:color w:val="666666"/>
          <w:sz w:val="34"/>
          <w:szCs w:val="34"/>
          <w:highlight w:val="white"/>
          <w:rtl w:val="0"/>
        </w:rPr>
        <w:t xml:space="preserve">#6. Договорные отношения с авторами</w:t>
      </w:r>
    </w:p>
    <w:p w:rsidR="00000000" w:rsidDel="00000000" w:rsidP="00000000" w:rsidRDefault="00000000" w:rsidRPr="00000000" w14:paraId="00000052">
      <w:pPr>
        <w:numPr>
          <w:ilvl w:val="0"/>
          <w:numId w:val="9"/>
        </w:numPr>
        <w:shd w:fill="ffffff" w:val="clear"/>
        <w:spacing w:after="0" w:afterAutospacing="0" w:before="200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Рецензирование всех поступающих статей осуществляется 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бесплатно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53">
      <w:pPr>
        <w:numPr>
          <w:ilvl w:val="0"/>
          <w:numId w:val="9"/>
        </w:numPr>
        <w:shd w:fill="ffffff" w:val="clear"/>
        <w:spacing w:after="0" w:afterAutospacing="0" w:before="0" w:beforeAutospacing="0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Договорные отношения с автором начинаются 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только после получения положительного заключения 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по статье со стороны рецензента редакции.</w:t>
      </w:r>
    </w:p>
    <w:p w:rsidR="00000000" w:rsidDel="00000000" w:rsidP="00000000" w:rsidRDefault="00000000" w:rsidRPr="00000000" w14:paraId="00000054">
      <w:pPr>
        <w:numPr>
          <w:ilvl w:val="0"/>
          <w:numId w:val="9"/>
        </w:numPr>
        <w:shd w:fill="ffffff" w:val="clear"/>
        <w:spacing w:after="200" w:before="0" w:beforeAutospacing="0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После получения 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положительного заключения 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по статье со стороны рецензента редакции автору высылаются бланки "Лицензионного Договора" и "Договора на проведение научной консультации, предусматривающей пострецензионную подготовку к публикации и публикацию материала". Условия публикации - см. на сайте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 </w:t>
      </w:r>
      <w:hyperlink r:id="rId17">
        <w:r w:rsidDel="00000000" w:rsidR="00000000" w:rsidRPr="00000000">
          <w:rPr>
            <w:b w:val="1"/>
            <w:color w:val="000080"/>
            <w:sz w:val="18"/>
            <w:szCs w:val="18"/>
            <w:rtl w:val="0"/>
          </w:rPr>
          <w:t xml:space="preserve">"Консультационного Бюро",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 обеспечивающего издание журнала.</w:t>
      </w:r>
    </w:p>
    <w:p w:rsidR="00000000" w:rsidDel="00000000" w:rsidP="00000000" w:rsidRDefault="00000000" w:rsidRPr="00000000" w14:paraId="00000055">
      <w:pPr>
        <w:shd w:fill="ffffff" w:val="clear"/>
        <w:spacing w:after="200" w:before="200" w:lineRule="auto"/>
        <w:rPr>
          <w:b w:val="1"/>
          <w:color w:val="666666"/>
          <w:sz w:val="34"/>
          <w:szCs w:val="34"/>
        </w:rPr>
      </w:pPr>
      <w:r w:rsidDel="00000000" w:rsidR="00000000" w:rsidRPr="00000000">
        <w:rPr>
          <w:b w:val="1"/>
          <w:color w:val="666666"/>
          <w:sz w:val="34"/>
          <w:szCs w:val="34"/>
          <w:rtl w:val="0"/>
        </w:rPr>
        <w:t xml:space="preserve">#7. Содержание первого обращения автора в редакцию</w:t>
      </w:r>
    </w:p>
    <w:p w:rsidR="00000000" w:rsidDel="00000000" w:rsidP="00000000" w:rsidRDefault="00000000" w:rsidRPr="00000000" w14:paraId="00000056">
      <w:pPr>
        <w:shd w:fill="ffffff" w:val="clear"/>
        <w:spacing w:after="200" w:before="200" w:lineRule="auto"/>
        <w:jc w:val="both"/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Обращаться с просьбой о публикации статьи следует по электронной почте на адрес   </w:t>
      </w:r>
      <w:r w:rsidDel="00000000" w:rsidR="00000000" w:rsidRPr="00000000">
        <w:rPr>
          <w:b w:val="1"/>
          <w:color w:val="000080"/>
          <w:sz w:val="18"/>
          <w:szCs w:val="18"/>
          <w:rtl w:val="0"/>
        </w:rPr>
        <w:t xml:space="preserve">emissia@mail.ru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 , на имя  секретаря  редакции. В теле письма необходимо указать номер мобильного телефона для связи с автором.</w:t>
      </w:r>
    </w:p>
    <w:p w:rsidR="00000000" w:rsidDel="00000000" w:rsidP="00000000" w:rsidRDefault="00000000" w:rsidRPr="00000000" w14:paraId="00000057">
      <w:pPr>
        <w:spacing w:after="180" w:before="180" w:lineRule="auto"/>
        <w:jc w:val="both"/>
        <w:rPr>
          <w:color w:val="666666"/>
          <w:sz w:val="18"/>
          <w:szCs w:val="18"/>
          <w:highlight w:val="white"/>
        </w:rPr>
      </w:pP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К письму следует прикрепить</w:t>
      </w:r>
    </w:p>
    <w:p w:rsidR="00000000" w:rsidDel="00000000" w:rsidP="00000000" w:rsidRDefault="00000000" w:rsidRPr="00000000" w14:paraId="00000058">
      <w:pPr>
        <w:spacing w:after="180" w:before="180" w:lineRule="auto"/>
        <w:jc w:val="both"/>
        <w:rPr>
          <w:color w:val="666666"/>
          <w:sz w:val="18"/>
          <w:szCs w:val="18"/>
          <w:highlight w:val="white"/>
        </w:rPr>
      </w:pP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1. Статью, подготовленную в соответствии с требованиями настоящих Правил, в виде файла с расширением .doc либо .docx .  Название файла -фамилия автора (авторов) по-русски. Например:  Иванов.doc,   ИвановПетровСидоров.docx    </w:t>
      </w:r>
    </w:p>
    <w:p w:rsidR="00000000" w:rsidDel="00000000" w:rsidP="00000000" w:rsidRDefault="00000000" w:rsidRPr="00000000" w14:paraId="00000059">
      <w:pPr>
        <w:spacing w:after="180" w:before="180" w:lineRule="auto"/>
        <w:jc w:val="both"/>
        <w:rPr>
          <w:color w:val="666666"/>
          <w:sz w:val="18"/>
          <w:szCs w:val="18"/>
          <w:highlight w:val="white"/>
        </w:rPr>
      </w:pP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2. Рекомендацию научного руководителя работы, см. #2-1 настоящих Правил  (для авторов, не имеющих ученой степени) </w:t>
      </w:r>
    </w:p>
    <w:p w:rsidR="00000000" w:rsidDel="00000000" w:rsidP="00000000" w:rsidRDefault="00000000" w:rsidRPr="00000000" w14:paraId="0000005A">
      <w:pPr>
        <w:spacing w:after="180" w:before="180" w:lineRule="auto"/>
        <w:jc w:val="both"/>
        <w:rPr>
          <w:color w:val="666666"/>
          <w:sz w:val="18"/>
          <w:szCs w:val="18"/>
          <w:highlight w:val="white"/>
        </w:rPr>
      </w:pPr>
      <w:r w:rsidDel="00000000" w:rsidR="00000000" w:rsidRPr="00000000">
        <w:rPr>
          <w:color w:val="666666"/>
          <w:sz w:val="18"/>
          <w:szCs w:val="18"/>
          <w:highlight w:val="white"/>
          <w:rtl w:val="0"/>
        </w:rPr>
        <w:t xml:space="preserve">3. Копию аспирантского удостоверения - в виде файла с расширением  .jpg   либо .pdf  (для аспирантов)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met.emissia.org/offline/2014/met017.htm" TargetMode="External"/><Relationship Id="rId10" Type="http://schemas.openxmlformats.org/officeDocument/2006/relationships/hyperlink" Target="http://www.emissia.org/offline/2006/1033.htm" TargetMode="External"/><Relationship Id="rId13" Type="http://schemas.openxmlformats.org/officeDocument/2006/relationships/hyperlink" Target="http://www.emissia.org/offline/2012/1855.htm" TargetMode="External"/><Relationship Id="rId12" Type="http://schemas.openxmlformats.org/officeDocument/2006/relationships/hyperlink" Target="http://met.emissia.org/offline/2014/met017.ht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emissia.org/offline/2006/1033.htm" TargetMode="External"/><Relationship Id="rId15" Type="http://schemas.openxmlformats.org/officeDocument/2006/relationships/hyperlink" Target="http://www.emissia.org/recom4.htm" TargetMode="External"/><Relationship Id="rId14" Type="http://schemas.openxmlformats.org/officeDocument/2006/relationships/hyperlink" Target="http://www.emissia.org/offline/2012/1855.htm" TargetMode="External"/><Relationship Id="rId17" Type="http://schemas.openxmlformats.org/officeDocument/2006/relationships/hyperlink" Target="http://stoll-akhayan.emissia.org/list2018.htm" TargetMode="External"/><Relationship Id="rId16" Type="http://schemas.openxmlformats.org/officeDocument/2006/relationships/hyperlink" Target="http://www.emissia.org/recom4.htm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toll-akhayan.emissia.org/lic-dog.doc" TargetMode="External"/><Relationship Id="rId7" Type="http://schemas.openxmlformats.org/officeDocument/2006/relationships/hyperlink" Target="http://www.stoll-akhayan.emissia.org/" TargetMode="External"/><Relationship Id="rId8" Type="http://schemas.openxmlformats.org/officeDocument/2006/relationships/hyperlink" Target="http://www.emissia.org/offline/2006/103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