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spacing w:after="240" w:before="0" w:line="288" w:lineRule="auto"/>
        <w:rPr>
          <w:b w:val="1"/>
          <w:sz w:val="53"/>
          <w:szCs w:val="53"/>
          <w:highlight w:val="white"/>
        </w:rPr>
      </w:pPr>
      <w:bookmarkStart w:colFirst="0" w:colLast="0" w:name="_sw3j5fx9dsc3" w:id="0"/>
      <w:bookmarkEnd w:id="0"/>
      <w:r w:rsidDel="00000000" w:rsidR="00000000" w:rsidRPr="00000000">
        <w:rPr>
          <w:b w:val="1"/>
          <w:sz w:val="53"/>
          <w:szCs w:val="53"/>
          <w:highlight w:val="white"/>
          <w:rtl w:val="0"/>
        </w:rPr>
        <w:t xml:space="preserve">Издать учебник или монографию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Ведущее российское издательство учебной и научной литературы ИЗДАТЕЛЬСТВО «ЮНИТИ-ДАНА» предлагает комплекс услуг по изданию учебной литературы для высшего и среднего профессионального образования, сборников научных трудов и монографий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Стоимость заказанного Вами издания рассчитывается исходя из стоимости редакционно-издательских услуг (редактура, верстка, корректура, подготовка оригинал-макета, дизайн обложки), печати нужного Вам тиража в типографии</w:t>
      </w:r>
    </w:p>
    <w:p w:rsidR="00000000" w:rsidDel="00000000" w:rsidP="00000000" w:rsidRDefault="00000000" w:rsidRPr="00000000" w14:paraId="00000004">
      <w:pPr>
        <w:pStyle w:val="Heading6"/>
        <w:keepNext w:val="0"/>
        <w:keepLines w:val="0"/>
        <w:pBdr>
          <w:top w:color="auto" w:space="4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0" w:before="0" w:line="264" w:lineRule="auto"/>
        <w:rPr>
          <w:b w:val="1"/>
          <w:i w:val="0"/>
          <w:color w:val="000000"/>
          <w:sz w:val="23"/>
          <w:szCs w:val="23"/>
          <w:highlight w:val="white"/>
        </w:rPr>
      </w:pPr>
      <w:bookmarkStart w:colFirst="0" w:colLast="0" w:name="_kpxgsqs3iv2c" w:id="1"/>
      <w:bookmarkEnd w:id="1"/>
      <w:r w:rsidDel="00000000" w:rsidR="00000000" w:rsidRPr="00000000">
        <w:rPr>
          <w:b w:val="1"/>
          <w:i w:val="0"/>
          <w:color w:val="000000"/>
          <w:sz w:val="23"/>
          <w:szCs w:val="23"/>
          <w:highlight w:val="white"/>
          <w:rtl w:val="0"/>
        </w:rPr>
        <w:t xml:space="preserve">Требования к оформлению рукописи</w:t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Шрифт — Times New Roman, 14-й кг, интервал — 1,5, формат — WORD</w:t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Всей издаваемой литературе присваиваются индекс ISBN,</w:t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библиотечные коды УДК и ББК.</w:t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Метаданные направляются в РИНЦ</w:t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Весь комплекс услуг занимает от двух до трех недель</w:t>
      </w:r>
    </w:p>
    <w:p w:rsidR="00000000" w:rsidDel="00000000" w:rsidP="00000000" w:rsidRDefault="00000000" w:rsidRPr="00000000" w14:paraId="0000000A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Издательство оказывает эффективное содействие</w:t>
      </w:r>
    </w:p>
    <w:p w:rsidR="00000000" w:rsidDel="00000000" w:rsidP="00000000" w:rsidRDefault="00000000" w:rsidRPr="00000000" w14:paraId="0000000B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 продвижении Вашего издания на книжные рынки России</w:t>
      </w:r>
    </w:p>
    <w:p w:rsidR="00000000" w:rsidDel="00000000" w:rsidP="00000000" w:rsidRDefault="00000000" w:rsidRPr="00000000" w14:paraId="0000000C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и стран Ближнего зарубежья.</w:t>
      </w:r>
    </w:p>
    <w:p w:rsidR="00000000" w:rsidDel="00000000" w:rsidP="00000000" w:rsidRDefault="00000000" w:rsidRPr="00000000" w14:paraId="0000000D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Адрес издательства:</w:t>
      </w:r>
    </w:p>
    <w:p w:rsidR="00000000" w:rsidDel="00000000" w:rsidP="00000000" w:rsidRDefault="00000000" w:rsidRPr="00000000" w14:paraId="0000000E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123298, Москва, ул. Ирины Левченко, 1.</w:t>
      </w:r>
    </w:p>
    <w:p w:rsidR="00000000" w:rsidDel="00000000" w:rsidP="00000000" w:rsidRDefault="00000000" w:rsidRPr="00000000" w14:paraId="0000000F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Тел.: 8 499 740 60 15.</w:t>
      </w:r>
    </w:p>
    <w:p w:rsidR="00000000" w:rsidDel="00000000" w:rsidP="00000000" w:rsidRDefault="00000000" w:rsidRPr="00000000" w14:paraId="00000010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Тел./факс: 8 499 740 60 14</w:t>
      </w:r>
    </w:p>
    <w:p w:rsidR="00000000" w:rsidDel="00000000" w:rsidP="00000000" w:rsidRDefault="00000000" w:rsidRPr="00000000" w14:paraId="0000001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rPr>
          <w:color w:val="0071bc"/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Email: </w:t>
      </w:r>
      <w:r w:rsidDel="00000000" w:rsidR="00000000" w:rsidRPr="00000000">
        <w:rPr>
          <w:color w:val="0071bc"/>
          <w:sz w:val="23"/>
          <w:szCs w:val="23"/>
          <w:highlight w:val="white"/>
          <w:rtl w:val="0"/>
        </w:rPr>
        <w:t xml:space="preserve">nodari@unity-dana.ru</w:t>
      </w:r>
    </w:p>
    <w:p w:rsidR="00000000" w:rsidDel="00000000" w:rsidP="00000000" w:rsidRDefault="00000000" w:rsidRPr="00000000" w14:paraId="00000012">
      <w:pPr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Главный редактор Издательства Эриашвили Нодари Дарчоевич, доктор экономических наук, кандидат юридических наук, профессор, лауреат премии Правительства РФ в области науки и техники.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