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00" w:before="100" w:line="308.5714285714286" w:lineRule="auto"/>
        <w:rPr>
          <w:color w:val="888888"/>
          <w:sz w:val="21"/>
          <w:szCs w:val="21"/>
        </w:rPr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У нас самые простые правила оформления статей: кегль: 14; интервал: 1.5; все поля: 2.5; отступ абзаца: 1.25, без переносов. Наши специалисты помогут в оформлении Вашей работы, но Ваша статья должна соответствовать требованиям ВАК и правилам РИНЦ и оформление не значит наполнение. Мы не можем за Вас, придумать Вашу должность, список литературы, нарисовать рисунки.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308.5714285714286" w:lineRule="auto"/>
        <w:rPr>
          <w:color w:val="888888"/>
          <w:sz w:val="21"/>
          <w:szCs w:val="21"/>
        </w:rPr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Наше издательство разработало специальную контрольную ведомость, упрощающую, за счет формализации ошибок, процесс оформления работы.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before="80" w:line="408" w:lineRule="auto"/>
        <w:rPr>
          <w:b w:val="1"/>
          <w:color w:val="333333"/>
          <w:sz w:val="49"/>
          <w:szCs w:val="49"/>
        </w:rPr>
      </w:pPr>
      <w:bookmarkStart w:colFirst="0" w:colLast="0" w:name="_mejql83jnavn" w:id="0"/>
      <w:bookmarkEnd w:id="0"/>
      <w:r w:rsidDel="00000000" w:rsidR="00000000" w:rsidRPr="00000000">
        <w:rPr>
          <w:b w:val="1"/>
          <w:color w:val="333333"/>
          <w:sz w:val="49"/>
          <w:szCs w:val="49"/>
          <w:rtl w:val="0"/>
        </w:rPr>
        <w:t xml:space="preserve">Как оформить рисунок?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308.5714285714286" w:lineRule="auto"/>
        <w:rPr>
          <w:color w:val="888888"/>
          <w:sz w:val="21"/>
          <w:szCs w:val="21"/>
        </w:rPr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Наше издательство стремится издавать качественные журналы. Некачественные рисунки портят Вашу статью, портят журнал в целом. Поэтому графические рисунки должны быть качественные. Лучше не снабжать статью рисунками, чем вставлять в статью некачественные рисунки. Итак, какими рисунки должны быть: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720" w:hanging="360"/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Рисунок, </w:t>
      </w:r>
      <w:r w:rsidDel="00000000" w:rsidR="00000000" w:rsidRPr="00000000">
        <w:rPr>
          <w:b w:val="1"/>
          <w:color w:val="ff4800"/>
          <w:sz w:val="21"/>
          <w:szCs w:val="21"/>
          <w:rtl w:val="0"/>
        </w:rPr>
        <w:t xml:space="preserve">должен быть черно-белым.</w:t>
      </w:r>
      <w:r w:rsidDel="00000000" w:rsidR="00000000" w:rsidRPr="00000000">
        <w:rPr>
          <w:color w:val="888888"/>
          <w:sz w:val="21"/>
          <w:szCs w:val="21"/>
          <w:rtl w:val="0"/>
        </w:rPr>
        <w:t xml:space="preserve"> Текст в нашем журнале черно-белый. При черно-белой печати цветных рисунков может существенно снижаться качество печати.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="308.5714285714286" w:lineRule="auto"/>
        <w:ind w:left="720" w:hanging="360"/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Если в рисунки есть текст, то его </w:t>
      </w:r>
      <w:r w:rsidDel="00000000" w:rsidR="00000000" w:rsidRPr="00000000">
        <w:rPr>
          <w:b w:val="1"/>
          <w:color w:val="ff4800"/>
          <w:sz w:val="21"/>
          <w:szCs w:val="21"/>
          <w:rtl w:val="0"/>
        </w:rPr>
        <w:t xml:space="preserve">размер кегля не должен быть менее 10.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80" w:line="308.5714285714286" w:lineRule="auto"/>
        <w:ind w:left="720" w:hanging="360"/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Рисунок должен быть четким. Это значит, если Вы растягиваете рисунок по ширине страницы А4, качество рисунка остается приемлемым.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308.5714285714286" w:lineRule="auto"/>
        <w:rPr>
          <w:color w:val="888888"/>
          <w:sz w:val="21"/>
          <w:szCs w:val="21"/>
        </w:rPr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Если рисунки не соответствуют данным требованием, редакция оставляет за собой право удалить рисунки из текста статьи.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="308.5714285714286" w:lineRule="auto"/>
        <w:rPr>
          <w:color w:val="888888"/>
          <w:sz w:val="21"/>
          <w:szCs w:val="21"/>
        </w:rPr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По любому вопросу, связанному с публикацией своих работ, Вас бесплатно проконсультируют наши менеджеры.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308.5714285714286" w:lineRule="auto"/>
        <w:rPr>
          <w:color w:val="88888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00" w:before="100" w:line="308.5714285714286" w:lineRule="auto"/>
        <w:rPr>
          <w:color w:val="888888"/>
          <w:sz w:val="21"/>
          <w:szCs w:val="21"/>
        </w:rPr>
      </w:pPr>
      <w:r w:rsidDel="00000000" w:rsidR="00000000" w:rsidRPr="00000000">
        <w:rPr>
          <w:color w:val="888888"/>
          <w:sz w:val="21"/>
          <w:szCs w:val="21"/>
          <w:rtl w:val="0"/>
        </w:rPr>
        <w:t xml:space="preserve">Свободное цитирование при указании авторства: https://scientificresearch.ru/home/oformlenie-v-zhurnale-nauchnye-issledovaniya.html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6e6e6e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88888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