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0" w:line="240" w:lineRule="auto"/>
        <w:rPr>
          <w:color w:val="111111"/>
          <w:sz w:val="46"/>
          <w:szCs w:val="46"/>
        </w:rPr>
      </w:pPr>
      <w:bookmarkStart w:colFirst="0" w:colLast="0" w:name="_gu903pjmjnkn" w:id="0"/>
      <w:bookmarkEnd w:id="0"/>
      <w:r w:rsidDel="00000000" w:rsidR="00000000" w:rsidRPr="00000000">
        <w:rPr>
          <w:color w:val="111111"/>
          <w:sz w:val="46"/>
          <w:szCs w:val="46"/>
          <w:rtl w:val="0"/>
        </w:rPr>
        <w:t xml:space="preserve">Требования к оформлению статей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i w:val="1"/>
          <w:color w:val="05306d"/>
          <w:sz w:val="21"/>
          <w:szCs w:val="21"/>
        </w:rPr>
      </w:pPr>
      <w:r w:rsidDel="00000000" w:rsidR="00000000" w:rsidRPr="00000000">
        <w:rPr>
          <w:i w:val="1"/>
          <w:color w:val="05306d"/>
          <w:sz w:val="21"/>
          <w:szCs w:val="21"/>
          <w:rtl w:val="0"/>
        </w:rPr>
        <w:t xml:space="preserve">Общие требования: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05306d"/>
          <w:sz w:val="21"/>
          <w:szCs w:val="21"/>
        </w:rPr>
      </w:pPr>
      <w:r w:rsidDel="00000000" w:rsidR="00000000" w:rsidRPr="00000000">
        <w:rPr>
          <w:color w:val="05306d"/>
          <w:sz w:val="21"/>
          <w:szCs w:val="21"/>
          <w:rtl w:val="0"/>
        </w:rPr>
        <w:t xml:space="preserve">Статьи принимаются в электронном виде, объемом от 7 до 16 страниц. В случае использования иных графических шрифтов (польский, греческий, китайский и пр. шрифты других языков, формулы), редакция оставляет за собой право потребовать дополнительно печатный вариант статьи;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right="340" w:hanging="360"/>
      </w:pPr>
      <w:r w:rsidDel="00000000" w:rsidR="00000000" w:rsidRPr="00000000">
        <w:rPr>
          <w:color w:val="05306d"/>
          <w:sz w:val="17"/>
          <w:szCs w:val="17"/>
          <w:rtl w:val="0"/>
        </w:rPr>
        <w:t xml:space="preserve">все поля по 20 мм;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right="340" w:hanging="360"/>
      </w:pPr>
      <w:r w:rsidDel="00000000" w:rsidR="00000000" w:rsidRPr="00000000">
        <w:rPr>
          <w:color w:val="05306d"/>
          <w:sz w:val="17"/>
          <w:szCs w:val="17"/>
          <w:rtl w:val="0"/>
        </w:rPr>
        <w:t xml:space="preserve">интервал – 1,5;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right="340" w:hanging="360"/>
      </w:pPr>
      <w:r w:rsidDel="00000000" w:rsidR="00000000" w:rsidRPr="00000000">
        <w:rPr>
          <w:color w:val="05306d"/>
          <w:sz w:val="17"/>
          <w:szCs w:val="17"/>
          <w:rtl w:val="0"/>
        </w:rPr>
        <w:t xml:space="preserve">абзац – 1,25;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80" w:lineRule="auto"/>
        <w:ind w:left="720" w:right="340" w:hanging="360"/>
      </w:pPr>
      <w:r w:rsidDel="00000000" w:rsidR="00000000" w:rsidRPr="00000000">
        <w:rPr>
          <w:color w:val="05306d"/>
          <w:sz w:val="17"/>
          <w:szCs w:val="17"/>
          <w:rtl w:val="0"/>
        </w:rPr>
        <w:t xml:space="preserve">шрифт – Times New Roman (при использовании в тексте других шрифтов следует присылать сами шрифты вместе с электронным вариантом статьи); кегль шрифта для всей рукописи (включая таблицы, сноски, примечания и формулы) – 14.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05306d"/>
          <w:sz w:val="21"/>
          <w:szCs w:val="21"/>
        </w:rPr>
      </w:pPr>
      <w:r w:rsidDel="00000000" w:rsidR="00000000" w:rsidRPr="00000000">
        <w:rPr>
          <w:i w:val="1"/>
          <w:color w:val="05306d"/>
          <w:sz w:val="21"/>
          <w:szCs w:val="21"/>
          <w:rtl w:val="0"/>
        </w:rPr>
        <w:t xml:space="preserve">Структура статьи</w:t>
      </w:r>
      <w:r w:rsidDel="00000000" w:rsidR="00000000" w:rsidRPr="00000000">
        <w:rPr>
          <w:color w:val="05306d"/>
          <w:sz w:val="21"/>
          <w:szCs w:val="21"/>
          <w:rtl w:val="0"/>
        </w:rPr>
        <w:t xml:space="preserve">: ФИО автора, город, название статьи, текст, список литературы.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05306d"/>
          <w:sz w:val="21"/>
          <w:szCs w:val="21"/>
        </w:rPr>
      </w:pPr>
      <w:r w:rsidDel="00000000" w:rsidR="00000000" w:rsidRPr="00000000">
        <w:rPr>
          <w:b w:val="1"/>
          <w:color w:val="05306d"/>
          <w:sz w:val="21"/>
          <w:szCs w:val="21"/>
          <w:rtl w:val="0"/>
        </w:rPr>
        <w:t xml:space="preserve">Аннотация статьи</w:t>
      </w:r>
      <w:r w:rsidDel="00000000" w:rsidR="00000000" w:rsidRPr="00000000">
        <w:rPr>
          <w:color w:val="05306d"/>
          <w:sz w:val="21"/>
          <w:szCs w:val="21"/>
          <w:rtl w:val="0"/>
        </w:rPr>
        <w:t xml:space="preserve"> составляется на русском языке (не более 450 знаков, включая пробелы), помещается в заявку. </w:t>
      </w:r>
      <w:r w:rsidDel="00000000" w:rsidR="00000000" w:rsidRPr="00000000">
        <w:rPr>
          <w:b w:val="1"/>
          <w:color w:val="05306d"/>
          <w:sz w:val="21"/>
          <w:szCs w:val="21"/>
          <w:rtl w:val="0"/>
        </w:rPr>
        <w:t xml:space="preserve">Ключевые слова</w:t>
      </w:r>
      <w:r w:rsidDel="00000000" w:rsidR="00000000" w:rsidRPr="00000000">
        <w:rPr>
          <w:color w:val="05306d"/>
          <w:sz w:val="21"/>
          <w:szCs w:val="21"/>
          <w:rtl w:val="0"/>
        </w:rPr>
        <w:t xml:space="preserve">: 5 – 7 слов на русском языке (помещаются в заявку).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b w:val="1"/>
          <w:color w:val="05306d"/>
          <w:sz w:val="21"/>
          <w:szCs w:val="21"/>
        </w:rPr>
      </w:pPr>
      <w:r w:rsidDel="00000000" w:rsidR="00000000" w:rsidRPr="00000000">
        <w:rPr>
          <w:color w:val="05306d"/>
          <w:sz w:val="21"/>
          <w:szCs w:val="21"/>
          <w:rtl w:val="0"/>
        </w:rPr>
        <w:t xml:space="preserve">Рисунки: формат TIF; имена файлов отмечать в оригинале, к рисункам давать подписи и обозначения, все линии и точки на рисунках должны быть четко выражены и при уменьшении не сливаться. </w:t>
      </w:r>
      <w:r w:rsidDel="00000000" w:rsidR="00000000" w:rsidRPr="00000000">
        <w:rPr>
          <w:b w:val="1"/>
          <w:color w:val="05306d"/>
          <w:sz w:val="21"/>
          <w:szCs w:val="21"/>
          <w:rtl w:val="0"/>
        </w:rPr>
        <w:t xml:space="preserve">Качество изображения – 300 dpi.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05306d"/>
          <w:sz w:val="21"/>
          <w:szCs w:val="21"/>
        </w:rPr>
      </w:pPr>
      <w:r w:rsidDel="00000000" w:rsidR="00000000" w:rsidRPr="00000000">
        <w:rPr>
          <w:color w:val="05306d"/>
          <w:sz w:val="21"/>
          <w:szCs w:val="21"/>
          <w:rtl w:val="0"/>
        </w:rPr>
        <w:t xml:space="preserve">Диаграммы: формат Excel; выполненные без заливки, со штриховкой в черно-белом формате с исходным вариантом.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05306d"/>
          <w:sz w:val="21"/>
          <w:szCs w:val="21"/>
        </w:rPr>
      </w:pPr>
      <w:r w:rsidDel="00000000" w:rsidR="00000000" w:rsidRPr="00000000">
        <w:rPr>
          <w:color w:val="05306d"/>
          <w:sz w:val="21"/>
          <w:szCs w:val="21"/>
          <w:rtl w:val="0"/>
        </w:rPr>
        <w:t xml:space="preserve">Формулы выполнять в редакторе MS Equation.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05306d"/>
          <w:sz w:val="21"/>
          <w:szCs w:val="21"/>
        </w:rPr>
      </w:pPr>
      <w:r w:rsidDel="00000000" w:rsidR="00000000" w:rsidRPr="00000000">
        <w:rPr>
          <w:b w:val="1"/>
          <w:color w:val="05306d"/>
          <w:sz w:val="21"/>
          <w:szCs w:val="21"/>
          <w:rtl w:val="0"/>
        </w:rPr>
        <w:t xml:space="preserve">Ссылки на источники</w:t>
      </w:r>
      <w:r w:rsidDel="00000000" w:rsidR="00000000" w:rsidRPr="00000000">
        <w:rPr>
          <w:color w:val="05306d"/>
          <w:sz w:val="21"/>
          <w:szCs w:val="21"/>
          <w:rtl w:val="0"/>
        </w:rPr>
        <w:t xml:space="preserve">. В тексте используются знак отсылки - квадратные скобки с порядковым номером из списка литературы в конце статьи ([1], [2]) или с указанием страниц ([1, с. 555]). Затекстовые ссылки размещаются в алфавитном порядке после текста статьи под заголовком «Литература».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05306d"/>
          <w:sz w:val="21"/>
          <w:szCs w:val="21"/>
        </w:rPr>
      </w:pPr>
      <w:r w:rsidDel="00000000" w:rsidR="00000000" w:rsidRPr="00000000">
        <w:rPr>
          <w:b w:val="1"/>
          <w:color w:val="05306d"/>
          <w:sz w:val="21"/>
          <w:szCs w:val="21"/>
          <w:rtl w:val="0"/>
        </w:rPr>
        <w:t xml:space="preserve">Сведения об авторе</w:t>
      </w:r>
      <w:r w:rsidDel="00000000" w:rsidR="00000000" w:rsidRPr="00000000">
        <w:rPr>
          <w:color w:val="05306d"/>
          <w:sz w:val="21"/>
          <w:szCs w:val="21"/>
          <w:rtl w:val="0"/>
        </w:rPr>
        <w:t xml:space="preserve"> заполняются в шаблоне заявки.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05306d"/>
          <w:sz w:val="21"/>
          <w:szCs w:val="21"/>
        </w:rPr>
      </w:pPr>
      <w:r w:rsidDel="00000000" w:rsidR="00000000" w:rsidRPr="00000000">
        <w:rPr>
          <w:color w:val="05306d"/>
          <w:sz w:val="21"/>
          <w:szCs w:val="21"/>
          <w:rtl w:val="0"/>
        </w:rPr>
        <w:t xml:space="preserve">Перевод аннотации, ключевых слов и сведений об авторе на английский язык, а также рецензирование статьи осуществляется членами редколлегии журнала.</w:t>
      </w:r>
    </w:p>
    <w:p w:rsidR="00000000" w:rsidDel="00000000" w:rsidP="00000000" w:rsidRDefault="00000000" w:rsidRPr="00000000" w14:paraId="00000010">
      <w:pPr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5306d"/>
        <w:sz w:val="17"/>
        <w:szCs w:val="1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