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6"/>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80" w:before="0" w:line="360" w:lineRule="auto"/>
        <w:jc w:val="center"/>
        <w:rPr>
          <w:b w:val="1"/>
          <w:i w:val="0"/>
          <w:color w:val="333333"/>
          <w:sz w:val="24"/>
          <w:szCs w:val="24"/>
          <w:highlight w:val="white"/>
        </w:rPr>
      </w:pPr>
      <w:bookmarkStart w:colFirst="0" w:colLast="0" w:name="_ejl5l8h9cup4" w:id="0"/>
      <w:bookmarkEnd w:id="0"/>
      <w:r w:rsidDel="00000000" w:rsidR="00000000" w:rsidRPr="00000000">
        <w:rPr>
          <w:b w:val="1"/>
          <w:i w:val="0"/>
          <w:color w:val="333333"/>
          <w:sz w:val="24"/>
          <w:szCs w:val="24"/>
          <w:highlight w:val="white"/>
          <w:rtl w:val="0"/>
        </w:rPr>
        <w:t xml:space="preserve">ПРАВИЛА НАПРАВЛЕНИЯ, РЕЦЕНЗИРОВАНИЯ И ОПУБЛИКОВАНИЯ НАУЧНЫХ СТАТЕЙ ДЛЯ АВТОРОВ НАУЧНО-ПРАКТИЧЕСКОГО ЖУРНАЛА «ГУМАНИЗАЦИЯ ОБРАЗОВАНИЯ»</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360" w:line="411.4285714285714" w:lineRule="auto"/>
        <w:jc w:val="both"/>
        <w:rPr>
          <w:b w:val="1"/>
          <w:sz w:val="21"/>
          <w:szCs w:val="21"/>
          <w:highlight w:val="white"/>
        </w:rPr>
      </w:pPr>
      <w:r w:rsidDel="00000000" w:rsidR="00000000" w:rsidRPr="00000000">
        <w:rPr>
          <w:b w:val="1"/>
          <w:sz w:val="21"/>
          <w:szCs w:val="21"/>
          <w:highlight w:val="white"/>
          <w:rtl w:val="0"/>
        </w:rPr>
        <w:t xml:space="preserve">Для публикации оригинальной статьи авторы должны соблюдать следующие требования направления материалов в редакцию:</w:t>
      </w:r>
    </w:p>
    <w:p w:rsidR="00000000" w:rsidDel="00000000" w:rsidP="00000000" w:rsidRDefault="00000000" w:rsidRPr="00000000" w14:paraId="00000003">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1240" w:hanging="360"/>
        <w:rPr>
          <w:highlight w:val="white"/>
        </w:rPr>
      </w:pPr>
      <w:r w:rsidDel="00000000" w:rsidR="00000000" w:rsidRPr="00000000">
        <w:rPr>
          <w:sz w:val="20"/>
          <w:szCs w:val="20"/>
          <w:highlight w:val="white"/>
          <w:rtl w:val="0"/>
        </w:rPr>
        <w:t xml:space="preserve">Статья, информация об авторе (авторах), подписанный автором (авторами) </w:t>
      </w:r>
      <w:hyperlink r:id="rId6">
        <w:r w:rsidDel="00000000" w:rsidR="00000000" w:rsidRPr="00000000">
          <w:rPr>
            <w:color w:val="429edb"/>
            <w:sz w:val="20"/>
            <w:szCs w:val="20"/>
            <w:highlight w:val="white"/>
            <w:rtl w:val="0"/>
          </w:rPr>
          <w:t xml:space="preserve">лицензионный договор</w:t>
        </w:r>
      </w:hyperlink>
      <w:r w:rsidDel="00000000" w:rsidR="00000000" w:rsidRPr="00000000">
        <w:rPr>
          <w:sz w:val="20"/>
          <w:szCs w:val="20"/>
          <w:highlight w:val="white"/>
          <w:rtl w:val="0"/>
        </w:rPr>
        <w:t xml:space="preserve"> в 2 экземплярах, копия квитанции об оплате должны быть представлены лично или присланы по почте заказным письмом на почтовый адрес редакции. Статья подписывается автором на каждой странице. В конце статьи подпись автора заверяется печатью отдела кадров. Статья предоставляется также в электронном виде по адресу журнала </w:t>
      </w:r>
      <w:r w:rsidDel="00000000" w:rsidR="00000000" w:rsidRPr="00000000">
        <w:rPr>
          <w:color w:val="429edb"/>
          <w:sz w:val="20"/>
          <w:szCs w:val="20"/>
          <w:highlight w:val="white"/>
          <w:rtl w:val="0"/>
        </w:rPr>
        <w:t xml:space="preserve">gumanization@mail.ru</w:t>
      </w:r>
      <w:r w:rsidDel="00000000" w:rsidR="00000000" w:rsidRPr="00000000">
        <w:rPr>
          <w:sz w:val="20"/>
          <w:szCs w:val="20"/>
          <w:highlight w:val="white"/>
          <w:rtl w:val="0"/>
        </w:rPr>
        <w:t xml:space="preserve">.</w:t>
      </w:r>
    </w:p>
    <w:p w:rsidR="00000000" w:rsidDel="00000000" w:rsidP="00000000" w:rsidRDefault="00000000" w:rsidRPr="00000000" w14:paraId="00000004">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1240" w:hanging="360"/>
        <w:rPr>
          <w:highlight w:val="white"/>
        </w:rPr>
      </w:pPr>
      <w:r w:rsidDel="00000000" w:rsidR="00000000" w:rsidRPr="00000000">
        <w:rPr>
          <w:sz w:val="20"/>
          <w:szCs w:val="20"/>
          <w:highlight w:val="white"/>
          <w:rtl w:val="0"/>
        </w:rPr>
        <w:t xml:space="preserve">Аннотация, отражающая основное содержание статьи, должна быть изложена на русском и английском языках, содержать 200-250 слов и быть структурированной, то есть включать следующие четко обозначенные составные части:</w:t>
        <w:br w:type="textWrapping"/>
        <w:t xml:space="preserve">1) Введение (Introduction);</w:t>
        <w:br w:type="textWrapping"/>
        <w:t xml:space="preserve">2) Материалы и методы (Materials and Methods);</w:t>
        <w:br w:type="textWrapping"/>
        <w:t xml:space="preserve">3) Результаты исследования (Results);</w:t>
        <w:br w:type="textWrapping"/>
        <w:t xml:space="preserve">4) Обсуждение и заключения (Discussion and Conclusions).</w:t>
      </w:r>
    </w:p>
    <w:p w:rsidR="00000000" w:rsidDel="00000000" w:rsidP="00000000" w:rsidRDefault="00000000" w:rsidRPr="00000000" w14:paraId="00000005">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1240" w:hanging="360"/>
        <w:rPr>
          <w:highlight w:val="white"/>
        </w:rPr>
      </w:pPr>
      <w:r w:rsidDel="00000000" w:rsidR="00000000" w:rsidRPr="00000000">
        <w:rPr>
          <w:sz w:val="20"/>
          <w:szCs w:val="20"/>
          <w:highlight w:val="white"/>
          <w:rtl w:val="0"/>
        </w:rPr>
        <w:t xml:space="preserve">Ключевые слова должны быть на русском и английском языках (5-7 слов).</w:t>
      </w:r>
    </w:p>
    <w:p w:rsidR="00000000" w:rsidDel="00000000" w:rsidP="00000000" w:rsidRDefault="00000000" w:rsidRPr="00000000" w14:paraId="00000006">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1240" w:hanging="360"/>
        <w:rPr>
          <w:highlight w:val="white"/>
        </w:rPr>
      </w:pPr>
      <w:r w:rsidDel="00000000" w:rsidR="00000000" w:rsidRPr="00000000">
        <w:rPr>
          <w:sz w:val="20"/>
          <w:szCs w:val="20"/>
          <w:highlight w:val="white"/>
          <w:rtl w:val="0"/>
        </w:rPr>
        <w:t xml:space="preserve">Основной текст статьи излагается на русском или английском языках и включает следующие составные части:</w:t>
        <w:br w:type="textWrapping"/>
        <w:t xml:space="preserve">1) Введение – постановка научной проблемы, обоснование ее актуальности, связь с важнейшими задачами, которые необходимо решить, значение для развития определенной области науки или практики.</w:t>
        <w:br w:type="textWrapping"/>
        <w:t xml:space="preserve">2) Обзор литературы. Необходимо описать основные (последние по времени) исследования и публикации, на которые опирается автор; современные взгляды на проблему; трудности при разработке данной темы; выделение нерешенных вопросов в пределах общей проблемы, которым посвящена статья.</w:t>
        <w:br w:type="textWrapping"/>
        <w:t xml:space="preserve">3) Материалы и методы. В данном разделе описываются процесс организации эксперимента, примененные методики, использованная аппаратура; даются подробные сведения об объекте исследования; указывается последовательность выполнения исследования и обосновывается выбор используемых методов (наблюдение, опрос, тестирование, эксперимент, лабораторный опыт и т. д.).</w:t>
        <w:br w:type="textWrapping"/>
        <w:t xml:space="preserve">4) Результаты исследования. Это основной раздел, цель которого – при помощи анализа, обобщения и разъяснения данных доказать выдвинутую гипотезу исследования. Результаты исследования должны быть изложены кратко, но при этом содержать достаточно информации для оценки сделанных выводов. Также должно быть обосновано, почему для анализа были выбраны именно эти данные.</w:t>
        <w:br w:type="textWrapping"/>
        <w:t xml:space="preserve">Все названия, подписи и структурные элементы графиков, таблиц, схем и т.д. оформляются на русском и английском языках. Рисунки могут быть представлены в векторном (cdr) или растровом формате (tiff, jpg) с разрешением не ниже 300 dpi. Они должны допускать перемещение в тексте и возможность изменения размеров. Рисунки и графики должны иметь четкое изображение, выдержаны в черно-белой гамме с применением штриховки. Подрисуночные подписи не должны входить в состав рисунка или графика. Каждое изображение представляется отдельным файлом. Схемы и графики выполняются во встроенной программе MS Word или в MS Excel, помещаются в текст статьи, а также высылаются дополнительно в виде отдельных файлов.</w:t>
        <w:br w:type="textWrapping"/>
        <w:t xml:space="preserve">5) Обсуждение и заключения. В заключении обобщаются полученные научные результаты, формулируются выводы и рекомендации, вытекающие из работы, раскрывается их практическая значимость, а также обозначаются основные направления для дальнейшего исследования в данной области.</w:t>
      </w:r>
    </w:p>
    <w:p w:rsidR="00000000" w:rsidDel="00000000" w:rsidP="00000000" w:rsidRDefault="00000000" w:rsidRPr="00000000" w14:paraId="00000007">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1240" w:hanging="360"/>
        <w:rPr>
          <w:highlight w:val="white"/>
        </w:rPr>
      </w:pPr>
      <w:r w:rsidDel="00000000" w:rsidR="00000000" w:rsidRPr="00000000">
        <w:rPr>
          <w:sz w:val="20"/>
          <w:szCs w:val="20"/>
          <w:highlight w:val="white"/>
          <w:rtl w:val="0"/>
        </w:rPr>
        <w:t xml:space="preserve">Статья представляется в виде файла, подготовленного в редакторе MS Word, шрифт – Times New Roman, размер шрифта – 11, межстрочный интервал – одинарный.</w:t>
        <w:br w:type="textWrapping"/>
        <w:t xml:space="preserve">Поля: левое – 3,2 см; правое – 3,2 см; нижнее – 4 см; верхнее – 4 см.</w:t>
      </w:r>
    </w:p>
    <w:p w:rsidR="00000000" w:rsidDel="00000000" w:rsidP="00000000" w:rsidRDefault="00000000" w:rsidRPr="00000000" w14:paraId="00000008">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1240" w:hanging="360"/>
        <w:rPr>
          <w:highlight w:val="white"/>
        </w:rPr>
      </w:pPr>
      <w:r w:rsidDel="00000000" w:rsidR="00000000" w:rsidRPr="00000000">
        <w:rPr>
          <w:sz w:val="20"/>
          <w:szCs w:val="20"/>
          <w:highlight w:val="white"/>
          <w:rtl w:val="0"/>
        </w:rPr>
        <w:t xml:space="preserve">Объем статьи (включая библиографию) – от 5 до 8 страниц машинописного текста. В объем статьи не включаются аннотация и ключевые слова.</w:t>
      </w:r>
    </w:p>
    <w:p w:rsidR="00000000" w:rsidDel="00000000" w:rsidP="00000000" w:rsidRDefault="00000000" w:rsidRPr="00000000" w14:paraId="00000009">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1240" w:hanging="360"/>
        <w:rPr>
          <w:highlight w:val="white"/>
        </w:rPr>
      </w:pPr>
      <w:r w:rsidDel="00000000" w:rsidR="00000000" w:rsidRPr="00000000">
        <w:rPr>
          <w:sz w:val="20"/>
          <w:szCs w:val="20"/>
          <w:highlight w:val="white"/>
          <w:rtl w:val="0"/>
        </w:rPr>
        <w:t xml:space="preserve">Информация об авторе (авторах) на русском и английском языках должна быть представлена на отдельном листе (и в электронном варианте) в следующем виде: 1) Фамилия, имя, отчество полностью, 2) ученая степень, 3) ученое звание, 4) должность; 5) место работы, 6) место учебы или соискательства, 7) для докторантов и аспирантов – название научной специальности, 8) домашний адрес, 9) контактные телефоны, 10) адрес электронной почты. Коллективная статья должна иметь подписи всех авторов.</w:t>
      </w:r>
    </w:p>
    <w:p w:rsidR="00000000" w:rsidDel="00000000" w:rsidP="00000000" w:rsidRDefault="00000000" w:rsidRPr="00000000" w14:paraId="0000000A">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1240" w:hanging="360"/>
        <w:rPr>
          <w:highlight w:val="white"/>
        </w:rPr>
      </w:pPr>
      <w:r w:rsidDel="00000000" w:rsidR="00000000" w:rsidRPr="00000000">
        <w:rPr>
          <w:sz w:val="20"/>
          <w:szCs w:val="20"/>
          <w:highlight w:val="white"/>
          <w:rtl w:val="0"/>
        </w:rPr>
        <w:t xml:space="preserve">Для аспирантов – справка о том, что автор статьи является аспирантом, заверенная печатью образовательного учреждения.</w:t>
      </w:r>
    </w:p>
    <w:p w:rsidR="00000000" w:rsidDel="00000000" w:rsidP="00000000" w:rsidRDefault="00000000" w:rsidRPr="00000000" w14:paraId="0000000B">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1240" w:hanging="360"/>
        <w:rPr>
          <w:highlight w:val="white"/>
        </w:rPr>
      </w:pPr>
      <w:r w:rsidDel="00000000" w:rsidR="00000000" w:rsidRPr="00000000">
        <w:rPr>
          <w:sz w:val="20"/>
          <w:szCs w:val="20"/>
          <w:highlight w:val="white"/>
          <w:rtl w:val="0"/>
        </w:rPr>
        <w:t xml:space="preserve">Рецензия научного руководителя (для аспирантов) должна быть заверена личной подписью рецензента и печатью отдела кадров.</w:t>
      </w:r>
    </w:p>
    <w:p w:rsidR="00000000" w:rsidDel="00000000" w:rsidP="00000000" w:rsidRDefault="00000000" w:rsidRPr="00000000" w14:paraId="0000000C">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1240" w:hanging="360"/>
        <w:rPr>
          <w:highlight w:val="white"/>
        </w:rPr>
      </w:pPr>
      <w:r w:rsidDel="00000000" w:rsidR="00000000" w:rsidRPr="00000000">
        <w:rPr>
          <w:sz w:val="20"/>
          <w:szCs w:val="20"/>
          <w:highlight w:val="white"/>
          <w:rtl w:val="0"/>
        </w:rPr>
        <w:t xml:space="preserve">Ссылки на литературные или иные источники по тексту оформляются числами, заключенными в квадратные скобки (например, [1]). На все цитаты должны быть ссылки. Ссылки должны быть последовательно пронумерованы. Библиографические ссылки на неопубликованные работы не допускаются. Автор статьи несет полную ответственность за точное воспроизведение цитирования, за точность данных, приведенных в списке литературы. Оформление ссылок регламентировано: ГОСТ Р 7.0.5 – 2008.</w:t>
      </w:r>
    </w:p>
    <w:p w:rsidR="00000000" w:rsidDel="00000000" w:rsidP="00000000" w:rsidRDefault="00000000" w:rsidRPr="00000000" w14:paraId="0000000D">
      <w:pPr>
        <w:numPr>
          <w:ilvl w:val="0"/>
          <w:numId w:val="1"/>
        </w:numPr>
        <w:pBdr>
          <w:top w:color="auto" w:space="0" w:sz="0" w:val="none"/>
          <w:bottom w:color="auto" w:space="0" w:sz="0" w:val="none"/>
          <w:right w:color="auto" w:space="0" w:sz="0" w:val="none"/>
          <w:between w:color="auto" w:space="0" w:sz="0" w:val="none"/>
        </w:pBdr>
        <w:shd w:fill="ffffff" w:val="clear"/>
        <w:spacing w:after="820" w:lineRule="auto"/>
        <w:ind w:left="1240" w:hanging="360"/>
        <w:rPr>
          <w:highlight w:val="white"/>
        </w:rPr>
      </w:pPr>
      <w:r w:rsidDel="00000000" w:rsidR="00000000" w:rsidRPr="00000000">
        <w:rPr>
          <w:sz w:val="20"/>
          <w:szCs w:val="20"/>
          <w:highlight w:val="white"/>
          <w:rtl w:val="0"/>
        </w:rPr>
        <w:t xml:space="preserve">Список использованных источников, озаглавленный «Литература» (“References”), приводится в конце статьи и входит в общий объем. Оформляется в соответствии с требованиями ГОСТ Р 7.0.5–2008. Ссылаться нужно в первую очередь на оригинальные источники из научных журналов, включенных в глобальные индексы цитирования. Желательно использовать 30–40 источников, из них за последние 3 года – не менее 20, иностранных – не менее 15.</w:t>
        <w:br w:type="textWrapping"/>
      </w:r>
      <w:r w:rsidDel="00000000" w:rsidR="00000000" w:rsidRPr="00000000">
        <w:rPr>
          <w:b w:val="1"/>
          <w:sz w:val="20"/>
          <w:szCs w:val="20"/>
          <w:highlight w:val="white"/>
          <w:rtl w:val="0"/>
        </w:rPr>
        <w:t xml:space="preserve">Список использованных источников оформляется на русском и английском языках.</w:t>
        <w:br w:type="textWrapping"/>
        <w:t xml:space="preserve">Для книг</w:t>
      </w:r>
      <w:r w:rsidDel="00000000" w:rsidR="00000000" w:rsidRPr="00000000">
        <w:rPr>
          <w:sz w:val="20"/>
          <w:szCs w:val="20"/>
          <w:highlight w:val="white"/>
          <w:rtl w:val="0"/>
        </w:rPr>
        <w:t xml:space="preserve"> – фамилия и инициалы автора, </w:t>
      </w:r>
      <w:r w:rsidDel="00000000" w:rsidR="00000000" w:rsidRPr="00000000">
        <w:rPr>
          <w:b w:val="1"/>
          <w:sz w:val="20"/>
          <w:szCs w:val="20"/>
          <w:highlight w:val="white"/>
          <w:rtl w:val="0"/>
        </w:rPr>
        <w:t xml:space="preserve">полное</w:t>
      </w:r>
      <w:r w:rsidDel="00000000" w:rsidR="00000000" w:rsidRPr="00000000">
        <w:rPr>
          <w:sz w:val="20"/>
          <w:szCs w:val="20"/>
          <w:highlight w:val="white"/>
          <w:rtl w:val="0"/>
        </w:rPr>
        <w:t xml:space="preserve"> название книги, место издания, издательство, год издания, том или выпуск и общее количество страниц.</w:t>
        <w:br w:type="textWrapping"/>
      </w:r>
      <w:r w:rsidDel="00000000" w:rsidR="00000000" w:rsidRPr="00000000">
        <w:rPr>
          <w:b w:val="1"/>
          <w:sz w:val="20"/>
          <w:szCs w:val="20"/>
          <w:highlight w:val="white"/>
          <w:rtl w:val="0"/>
        </w:rPr>
        <w:t xml:space="preserve">Для статей в периодических изданиях</w:t>
      </w:r>
      <w:r w:rsidDel="00000000" w:rsidR="00000000" w:rsidRPr="00000000">
        <w:rPr>
          <w:sz w:val="20"/>
          <w:szCs w:val="20"/>
          <w:highlight w:val="white"/>
          <w:rtl w:val="0"/>
        </w:rPr>
        <w:t xml:space="preserve"> – фамилия и инициалы автора, название статьи, </w:t>
      </w:r>
      <w:r w:rsidDel="00000000" w:rsidR="00000000" w:rsidRPr="00000000">
        <w:rPr>
          <w:b w:val="1"/>
          <w:sz w:val="20"/>
          <w:szCs w:val="20"/>
          <w:highlight w:val="white"/>
          <w:rtl w:val="0"/>
        </w:rPr>
        <w:t xml:space="preserve">полное</w:t>
      </w:r>
      <w:r w:rsidDel="00000000" w:rsidR="00000000" w:rsidRPr="00000000">
        <w:rPr>
          <w:sz w:val="20"/>
          <w:szCs w:val="20"/>
          <w:highlight w:val="white"/>
          <w:rtl w:val="0"/>
        </w:rPr>
        <w:t xml:space="preserve"> название журнала (сборника), год издания (для сборника – также место издания и издательство), том, номер (выпуск), первая и последняя страницы статьи.</w:t>
        <w:br w:type="textWrapping"/>
      </w:r>
      <w:r w:rsidDel="00000000" w:rsidR="00000000" w:rsidRPr="00000000">
        <w:rPr>
          <w:b w:val="1"/>
          <w:sz w:val="20"/>
          <w:szCs w:val="20"/>
          <w:highlight w:val="white"/>
          <w:rtl w:val="0"/>
        </w:rPr>
        <w:t xml:space="preserve">Для статей в непериодических изданиях (книгах)</w:t>
      </w:r>
      <w:r w:rsidDel="00000000" w:rsidR="00000000" w:rsidRPr="00000000">
        <w:rPr>
          <w:sz w:val="20"/>
          <w:szCs w:val="20"/>
          <w:highlight w:val="white"/>
          <w:rtl w:val="0"/>
        </w:rPr>
        <w:t xml:space="preserve"> – фамилия и инициалы автора, название статьи, </w:t>
      </w:r>
      <w:r w:rsidDel="00000000" w:rsidR="00000000" w:rsidRPr="00000000">
        <w:rPr>
          <w:b w:val="1"/>
          <w:sz w:val="20"/>
          <w:szCs w:val="20"/>
          <w:highlight w:val="white"/>
          <w:rtl w:val="0"/>
        </w:rPr>
        <w:t xml:space="preserve">полное </w:t>
      </w:r>
      <w:r w:rsidDel="00000000" w:rsidR="00000000" w:rsidRPr="00000000">
        <w:rPr>
          <w:sz w:val="20"/>
          <w:szCs w:val="20"/>
          <w:highlight w:val="white"/>
          <w:rtl w:val="0"/>
        </w:rPr>
        <w:t xml:space="preserve">название книги (сборника), место издания, издательство, год издания, первая и последняя страницы статьи.</w:t>
        <w:br w:type="textWrapping"/>
      </w:r>
      <w:r w:rsidDel="00000000" w:rsidR="00000000" w:rsidRPr="00000000">
        <w:rPr>
          <w:b w:val="1"/>
          <w:sz w:val="20"/>
          <w:szCs w:val="20"/>
          <w:highlight w:val="white"/>
          <w:rtl w:val="0"/>
        </w:rPr>
        <w:t xml:space="preserve">Для тезисов и текстов докладов на конференциях (семинарах, симпозиумах)</w:t>
      </w:r>
      <w:r w:rsidDel="00000000" w:rsidR="00000000" w:rsidRPr="00000000">
        <w:rPr>
          <w:sz w:val="20"/>
          <w:szCs w:val="20"/>
          <w:highlight w:val="white"/>
          <w:rtl w:val="0"/>
        </w:rPr>
        <w:t xml:space="preserve"> – фамилия и инициалы автора, название доклада, </w:t>
      </w:r>
      <w:r w:rsidDel="00000000" w:rsidR="00000000" w:rsidRPr="00000000">
        <w:rPr>
          <w:b w:val="1"/>
          <w:sz w:val="20"/>
          <w:szCs w:val="20"/>
          <w:highlight w:val="white"/>
          <w:rtl w:val="0"/>
        </w:rPr>
        <w:t xml:space="preserve">полное</w:t>
      </w:r>
      <w:r w:rsidDel="00000000" w:rsidR="00000000" w:rsidRPr="00000000">
        <w:rPr>
          <w:sz w:val="20"/>
          <w:szCs w:val="20"/>
          <w:highlight w:val="white"/>
          <w:rtl w:val="0"/>
        </w:rPr>
        <w:t xml:space="preserve"> название сборника тезисов или трудов конференции, дата и место проведения конференции, том, номер (выпуск), первая и последняя страницы тезисов или текста доклада.</w:t>
        <w:br w:type="textWrapping"/>
      </w:r>
      <w:r w:rsidDel="00000000" w:rsidR="00000000" w:rsidRPr="00000000">
        <w:rPr>
          <w:b w:val="1"/>
          <w:sz w:val="20"/>
          <w:szCs w:val="20"/>
          <w:highlight w:val="white"/>
          <w:rtl w:val="0"/>
        </w:rPr>
        <w:t xml:space="preserve">Для препринтов</w:t>
      </w:r>
      <w:r w:rsidDel="00000000" w:rsidR="00000000" w:rsidRPr="00000000">
        <w:rPr>
          <w:sz w:val="20"/>
          <w:szCs w:val="20"/>
          <w:highlight w:val="white"/>
          <w:rtl w:val="0"/>
        </w:rPr>
        <w:t xml:space="preserve"> – фамилия и инициалы автора, название работы, место (город), год издания, количество страниц, (номер препринта / название научного учреждения или учебного заведения).</w:t>
        <w:br w:type="textWrapping"/>
      </w:r>
      <w:r w:rsidDel="00000000" w:rsidR="00000000" w:rsidRPr="00000000">
        <w:rPr>
          <w:b w:val="1"/>
          <w:sz w:val="20"/>
          <w:szCs w:val="20"/>
          <w:highlight w:val="white"/>
          <w:rtl w:val="0"/>
        </w:rPr>
        <w:t xml:space="preserve">Для патентов и авторских свидетельств</w:t>
      </w:r>
      <w:r w:rsidDel="00000000" w:rsidR="00000000" w:rsidRPr="00000000">
        <w:rPr>
          <w:sz w:val="20"/>
          <w:szCs w:val="20"/>
          <w:highlight w:val="white"/>
          <w:rtl w:val="0"/>
        </w:rPr>
        <w:t xml:space="preserve"> – вид патентного документа, его номер, название страны, выдавшей документ, индекс МКИ, название изобретения, автор(ы), дата подачи заявки, дата публикации и сведения об официальном издании, где опубликованы сведения о патентном документе, сведения о приоритете.</w:t>
        <w:br w:type="textWrapping"/>
      </w:r>
      <w:r w:rsidDel="00000000" w:rsidR="00000000" w:rsidRPr="00000000">
        <w:rPr>
          <w:b w:val="1"/>
          <w:sz w:val="20"/>
          <w:szCs w:val="20"/>
          <w:highlight w:val="white"/>
          <w:rtl w:val="0"/>
        </w:rPr>
        <w:t xml:space="preserve">Для депонированных рукописей –</w:t>
      </w:r>
      <w:r w:rsidDel="00000000" w:rsidR="00000000" w:rsidRPr="00000000">
        <w:rPr>
          <w:sz w:val="20"/>
          <w:szCs w:val="20"/>
          <w:highlight w:val="white"/>
          <w:rtl w:val="0"/>
        </w:rPr>
        <w:t xml:space="preserve"> фамилия и инициалы автора, полное название рукописи, наименование организации, год издания, общее количество страниц, место депонирования.</w:t>
        <w:br w:type="textWrapping"/>
      </w:r>
      <w:r w:rsidDel="00000000" w:rsidR="00000000" w:rsidRPr="00000000">
        <w:rPr>
          <w:b w:val="1"/>
          <w:sz w:val="20"/>
          <w:szCs w:val="20"/>
          <w:highlight w:val="white"/>
          <w:rtl w:val="0"/>
        </w:rPr>
        <w:t xml:space="preserve">Для диссертаций –</w:t>
      </w:r>
      <w:r w:rsidDel="00000000" w:rsidR="00000000" w:rsidRPr="00000000">
        <w:rPr>
          <w:sz w:val="20"/>
          <w:szCs w:val="20"/>
          <w:highlight w:val="white"/>
          <w:rtl w:val="0"/>
        </w:rPr>
        <w:t xml:space="preserve"> фамилия и инициалы автора, полное название, шифр специальности, даты защиты и утверждения, место защиты.</w:t>
        <w:br w:type="textWrapping"/>
        <w:t xml:space="preserve">Примеры библиографических записей:</w:t>
        <w:br w:type="textWrapping"/>
        <w:t xml:space="preserve">1) Гиндин, И.Ф. Требования дворянства и финансово-экономическая политика царского правительства в 1880-1890-х годах / И.Ф. Гиндин, М.Я. Гефтер // Исторические заметки. 1957. № 4. С. 34-64.</w:t>
        <w:br w:type="textWrapping"/>
        <w:t xml:space="preserve">2) Соловьев, Ю.Б. Самодержавие и дворянство в конце XIX века. М.-Л.: Госиздат, 1973. 519 с.</w:t>
        <w:br w:type="textWrapping"/>
        <w:t xml:space="preserve">3) Четвериков, Н.С. Сглаживание динамических рядов / Статистический анализ экономической статистики. М.: Наука, 1973. С. 106-135.</w:t>
        <w:br w:type="textWrapping"/>
        <w:t xml:space="preserve">4) Выготский, Л.С. Педология подростка. Т. 4 // Собр. соч. в 6 т. М., 1984. 412 с.</w:t>
        <w:br w:type="textWrapping"/>
      </w:r>
      <w:r w:rsidDel="00000000" w:rsidR="00000000" w:rsidRPr="00000000">
        <w:rPr>
          <w:b w:val="1"/>
          <w:sz w:val="21"/>
          <w:szCs w:val="21"/>
          <w:highlight w:val="white"/>
          <w:rtl w:val="0"/>
        </w:rPr>
        <w:t xml:space="preserve">Примеры оформления списка литературы (References) в романском алфавите (латинице)</w:t>
        <w:br w:type="textWrapping"/>
        <w:t xml:space="preserve">Схема описания монографии:</w:t>
        <w:br w:type="textWrapping"/>
      </w:r>
      <w:r w:rsidDel="00000000" w:rsidR="00000000" w:rsidRPr="00000000">
        <w:rPr>
          <w:sz w:val="21"/>
          <w:szCs w:val="21"/>
          <w:highlight w:val="white"/>
          <w:rtl w:val="0"/>
        </w:rPr>
        <w:t xml:space="preserve">— Фамилия и инициалы автора(ов) (транслитерация);</w:t>
        <w:br w:type="textWrapping"/>
        <w:t xml:space="preserve">— Название монографии (транслитерация и курсивом)</w:t>
        <w:br w:type="textWrapping"/>
        <w:t xml:space="preserve">— [Перевод названия монографии на английский язык в квадратных скобках];</w:t>
        <w:br w:type="textWrapping"/>
        <w:t xml:space="preserve">— Выходные данные: место издания на английском языке – Moscow, St.Peterburg; издательство на английском языке, если это организация (Moscow St. Univ. Publ.), и транслитерация, если издательство имеет собственное название с указанием на английском, что это издательство: GEOTAR-Medoa Publ., Nauka Publ.;</w:t>
        <w:br w:type="textWrapping"/>
        <w:t xml:space="preserve">— Количество страниц в издании (500 р.).</w:t>
        <w:br w:type="textWrapping"/>
      </w:r>
      <w:r w:rsidDel="00000000" w:rsidR="00000000" w:rsidRPr="00000000">
        <w:rPr>
          <w:b w:val="1"/>
          <w:sz w:val="21"/>
          <w:szCs w:val="21"/>
          <w:highlight w:val="white"/>
          <w:rtl w:val="0"/>
        </w:rPr>
        <w:t xml:space="preserve">Схема описания статей из журналов:</w:t>
        <w:br w:type="textWrapping"/>
      </w:r>
      <w:r w:rsidDel="00000000" w:rsidR="00000000" w:rsidRPr="00000000">
        <w:rPr>
          <w:sz w:val="21"/>
          <w:szCs w:val="21"/>
          <w:highlight w:val="white"/>
          <w:rtl w:val="0"/>
        </w:rPr>
        <w:t xml:space="preserve">— Фамилия и инициалы автора(ов) (транслитерация);</w:t>
        <w:br w:type="textWrapping"/>
        <w:t xml:space="preserve">— заглавие статьи (транслитерация);</w:t>
        <w:br w:type="textWrapping"/>
        <w:t xml:space="preserve">— [Перевод названия статьи на английский язык в квадратных скобках];</w:t>
        <w:br w:type="textWrapping"/>
        <w:t xml:space="preserve">— название русскоязычного источника (транслитерация);</w:t>
        <w:br w:type="textWrapping"/>
        <w:t xml:space="preserve">— [перевод названия источника на английский язык – парафраз (для журналов можно не делать)];</w:t>
        <w:br w:type="textWrapping"/>
        <w:t xml:space="preserve">— выходные данные с обозначениями на английском языке, либо только цифровые.</w:t>
        <w:br w:type="textWrapping"/>
        <w:t xml:space="preserve">В References совершенно недопустимо использовать российский ГОСТ 5.0.7. Библиографическая ссылка. Ни в одном из зарубежных стандартов на библиографические записи не используются разделительные знаки, применяемые в российском ГОСТе («//» и «–»).</w:t>
        <w:br w:type="textWrapping"/>
        <w:t xml:space="preserve">На сайте http://translit.ru можно бесплатно воспользоваться программой транслитерации русского текста в латиницу.</w:t>
        <w:br w:type="textWrapping"/>
        <w:t xml:space="preserve">Название списка литературы должно быть на английском языке – References.</w:t>
        <w:br w:type="textWrapping"/>
        <w:t xml:space="preserve">Статьи из электронных журналов описываются аналогично печатным изданиям с дополнением данных об адресе доступа. При наличии в статье doi в списке литературы указывать и его.</w:t>
        <w:br w:type="textWrapping"/>
      </w:r>
      <w:r w:rsidDel="00000000" w:rsidR="00000000" w:rsidRPr="00000000">
        <w:rPr>
          <w:b w:val="1"/>
          <w:sz w:val="21"/>
          <w:szCs w:val="21"/>
          <w:highlight w:val="white"/>
          <w:rtl w:val="0"/>
        </w:rPr>
        <w:t xml:space="preserve">Описание статьи из журнала:</w:t>
        <w:br w:type="textWrapping"/>
      </w:r>
      <w:r w:rsidDel="00000000" w:rsidR="00000000" w:rsidRPr="00000000">
        <w:rPr>
          <w:sz w:val="21"/>
          <w:szCs w:val="21"/>
          <w:highlight w:val="white"/>
          <w:rtl w:val="0"/>
        </w:rPr>
        <w:t xml:space="preserve">Zagurenko A.G., Korotovskikh V.A., Kolesnikov A.A., Timonov A.V., Kardymon D.V. Tekhniko-ekonomicheskaya optimizatsiya dizaina gidrorazryva plasta [Techno-economic optimization of the design of hydraulic fracturing]. Neftyanoe khozyaistvo – Oil Industry, 2008, no.11, pp. 54-57.</w:t>
        <w:br w:type="textWrapping"/>
        <w:t xml:space="preserve">Kharlamova T.L. Motivatsionnye osnovy effektivnoy raboty predpriyatiya [Motivational basis for the effective work of an enterprise]. Ekonomika i upravlenie, 2006, no. 3, pp. 100-102.</w:t>
        <w:br w:type="textWrapping"/>
      </w:r>
      <w:r w:rsidDel="00000000" w:rsidR="00000000" w:rsidRPr="00000000">
        <w:rPr>
          <w:b w:val="1"/>
          <w:sz w:val="21"/>
          <w:szCs w:val="21"/>
          <w:highlight w:val="white"/>
          <w:rtl w:val="0"/>
        </w:rPr>
        <w:t xml:space="preserve">Описание статьи из электронного журнала:</w:t>
        <w:br w:type="textWrapping"/>
      </w:r>
      <w:r w:rsidDel="00000000" w:rsidR="00000000" w:rsidRPr="00000000">
        <w:rPr>
          <w:sz w:val="21"/>
          <w:szCs w:val="21"/>
          <w:highlight w:val="white"/>
          <w:rtl w:val="0"/>
        </w:rPr>
        <w:t xml:space="preserve">Kontorovich A.E., Korzhubaev A.G., Eder L.V. [Forecast of global energy supply: Techniques, quantitative assessments, and practical conclusions]. Mineral’nye resursy Rossii. Ekonomika i upravlenie, 2006, no. 5. (In Russ.) Available at: http://www.vipstd.ru/gim/content/view/90/278/). (accessed 22.05.2012)</w:t>
        <w:br w:type="textWrapping"/>
      </w:r>
      <w:r w:rsidDel="00000000" w:rsidR="00000000" w:rsidRPr="00000000">
        <w:rPr>
          <w:b w:val="1"/>
          <w:sz w:val="21"/>
          <w:szCs w:val="21"/>
          <w:highlight w:val="white"/>
          <w:rtl w:val="0"/>
        </w:rPr>
        <w:t xml:space="preserve">Описание отдельной книги (монографии, сборники):</w:t>
        <w:br w:type="textWrapping"/>
      </w:r>
      <w:r w:rsidDel="00000000" w:rsidR="00000000" w:rsidRPr="00000000">
        <w:rPr>
          <w:sz w:val="21"/>
          <w:szCs w:val="21"/>
          <w:highlight w:val="white"/>
          <w:rtl w:val="0"/>
        </w:rPr>
        <w:t xml:space="preserve">Kashnikov Y.A., Ashikhmin S.G. Mekhanika Gornykh Porod Pri Razrabotke Mestorozhdeniy Uglevodorodnogo Syr’ya [Rock Mechanics In The Development Of Hydrocarbon Deposits] Moscow, OOO «Nedra- Biznestsentr» Publ., 2007. 486 p.</w:t>
        <w:br w:type="textWrapping"/>
        <w:t xml:space="preserve">Lindorf L.S., Mamikoniants L.G., eds. Ekspluatatsiia turbogeneratorov s neposredstvennym okhlazhdeniem [Operation of turbine generators with direct cooling]. Moscow, Energiia Publ., 1972. 352 p.</w:t>
        <w:br w:type="textWrapping"/>
      </w:r>
      <w:r w:rsidDel="00000000" w:rsidR="00000000" w:rsidRPr="00000000">
        <w:rPr>
          <w:b w:val="1"/>
          <w:sz w:val="21"/>
          <w:szCs w:val="21"/>
          <w:highlight w:val="white"/>
          <w:rtl w:val="0"/>
        </w:rPr>
        <w:t xml:space="preserve">Описание источника с doi:</w:t>
        <w:br w:type="textWrapping"/>
      </w:r>
      <w:r w:rsidDel="00000000" w:rsidR="00000000" w:rsidRPr="00000000">
        <w:rPr>
          <w:sz w:val="21"/>
          <w:szCs w:val="21"/>
          <w:highlight w:val="white"/>
          <w:rtl w:val="0"/>
        </w:rPr>
        <w:t xml:space="preserve">Zhang Z., Zhu D. Experimental research on the localized electrochemical micro-machining. Russian Journal of Electrochemistry, 2008, vol. 44, no. 8, pp. 926-930. doi: 10.1134/S1023193508080077</w:t>
        <w:br w:type="textWrapping"/>
        <w:t xml:space="preserve">Описание статьи из продолжающегося издания (сборника трудов):</w:t>
        <w:br w:type="textWrapping"/>
        <w:t xml:space="preserve">Astakhov M.V., Tagantsev T.V. [Experimental study of the strength of joints «steel-composite»]. Trudy MGTU «Matematicheskoe modelirovanie slozhnykh tekhnicheskikh sistem» [Proc. of the Bauman MSTU “Mathematical Modeling of Complex Technical Systems”], 2006, no. 593, pp. 125-130. (In Russian)</w:t>
        <w:br w:type="textWrapping"/>
      </w:r>
      <w:r w:rsidDel="00000000" w:rsidR="00000000" w:rsidRPr="00000000">
        <w:rPr>
          <w:b w:val="1"/>
          <w:sz w:val="21"/>
          <w:szCs w:val="21"/>
          <w:highlight w:val="white"/>
          <w:rtl w:val="0"/>
        </w:rPr>
        <w:t xml:space="preserve">Описание материалов конференции:</w:t>
        <w:br w:type="textWrapping"/>
      </w:r>
      <w:r w:rsidDel="00000000" w:rsidR="00000000" w:rsidRPr="00000000">
        <w:rPr>
          <w:sz w:val="21"/>
          <w:szCs w:val="21"/>
          <w:highlight w:val="white"/>
          <w:rtl w:val="0"/>
        </w:rPr>
        <w:t xml:space="preserve">Usmanov T.S., Gusmanov A.A., Mullagalin I.Z., Muhametshina R.Ju., Chervyakova A.N., Sveshnikov A.V. [Features of the design of field development with the use of hydraulic fracturing]. Trudy 6 Mezhdunarodnogo Simpoziuma “Novye resursosberegayushchie tekhnologii nedropol’zovaniya i povysheniya neftegazootdachi” [Proc. 6th Int. Symp. “New energy saving subsoil technologies and the increasing of the oil and gas impact”]. Moscow, 2007, pp. 267-272. (In Russian).</w:t>
        <w:br w:type="textWrapping"/>
      </w:r>
      <w:r w:rsidDel="00000000" w:rsidR="00000000" w:rsidRPr="00000000">
        <w:rPr>
          <w:b w:val="1"/>
          <w:sz w:val="21"/>
          <w:szCs w:val="21"/>
          <w:highlight w:val="white"/>
          <w:rtl w:val="0"/>
        </w:rPr>
        <w:t xml:space="preserve">Описание переводной книги:</w:t>
        <w:br w:type="textWrapping"/>
      </w:r>
      <w:r w:rsidDel="00000000" w:rsidR="00000000" w:rsidRPr="00000000">
        <w:rPr>
          <w:sz w:val="21"/>
          <w:szCs w:val="21"/>
          <w:highlight w:val="white"/>
          <w:rtl w:val="0"/>
        </w:rPr>
        <w:t xml:space="preserve">Timoshenko S.P., Young D.H., Weaver W. Vibration problems in engineering. 4 th ed. New York, Wiley, 1974. 521 p. (Russ. ed.: Timoshenko S.P., Iang D.Kh., Uiver U. Kolebaniia v inzhenernom dele. Moscow, Mashinostroenie Publ., 1985. 472 p.).</w:t>
        <w:br w:type="textWrapping"/>
        <w:t xml:space="preserve">Brooking A., Jones P., Cox F. Expert systems. Principles and case studies. Chapman and Hall, 1984. 231 p. (Russ. ed.: Bruking A., Dzhons P., Koks F. Ekspertnye sistemy. Printsipy raboty i primery. Moscow, Radio i sviaz’ Publ., 1987. 224 p.).</w:t>
        <w:br w:type="textWrapping"/>
      </w:r>
      <w:r w:rsidDel="00000000" w:rsidR="00000000" w:rsidRPr="00000000">
        <w:rPr>
          <w:b w:val="1"/>
          <w:sz w:val="21"/>
          <w:szCs w:val="21"/>
          <w:highlight w:val="white"/>
          <w:rtl w:val="0"/>
        </w:rPr>
        <w:t xml:space="preserve">Описание неопубликованного документа:</w:t>
        <w:br w:type="textWrapping"/>
      </w:r>
      <w:r w:rsidDel="00000000" w:rsidR="00000000" w:rsidRPr="00000000">
        <w:rPr>
          <w:sz w:val="21"/>
          <w:szCs w:val="21"/>
          <w:highlight w:val="white"/>
          <w:rtl w:val="0"/>
        </w:rPr>
        <w:t xml:space="preserve">Latypov A.R., Khasanov M.M., Baikov V.A. Geology and Production (NGT GiD). The Certificate on official registration of the computer program. No. 2004611198, 2004. (In Russian, unpublished).</w:t>
        <w:br w:type="textWrapping"/>
        <w:t xml:space="preserve">Pressure generator GD-2M. Technical description and user manual. Zagorsk, Res. Inst. Of Appl. Chem. Publ., 1975. 15 p.. (In Russian, unpublished).</w:t>
        <w:br w:type="textWrapping"/>
      </w:r>
      <w:r w:rsidDel="00000000" w:rsidR="00000000" w:rsidRPr="00000000">
        <w:rPr>
          <w:b w:val="1"/>
          <w:sz w:val="21"/>
          <w:szCs w:val="21"/>
          <w:highlight w:val="white"/>
          <w:rtl w:val="0"/>
        </w:rPr>
        <w:t xml:space="preserve">Описание Интернет-ресурса:</w:t>
        <w:br w:type="textWrapping"/>
      </w:r>
      <w:r w:rsidDel="00000000" w:rsidR="00000000" w:rsidRPr="00000000">
        <w:rPr>
          <w:sz w:val="21"/>
          <w:szCs w:val="21"/>
          <w:highlight w:val="white"/>
          <w:rtl w:val="0"/>
        </w:rPr>
        <w:t xml:space="preserve">Kondrat’ev V.B. Global’naya farmatsevticheskaya promyshlennost’ [The global pharmaceutical industry]. Available at: http://perspektivy.info/rus/ekob/globalnaja_farmacevticheskaja_promyshle nnost_2011-07-18.html. (accessed 23.06.2013)</w:t>
        <w:br w:type="textWrapping"/>
      </w:r>
      <w:r w:rsidDel="00000000" w:rsidR="00000000" w:rsidRPr="00000000">
        <w:rPr>
          <w:b w:val="1"/>
          <w:sz w:val="21"/>
          <w:szCs w:val="21"/>
          <w:highlight w:val="white"/>
          <w:rtl w:val="0"/>
        </w:rPr>
        <w:t xml:space="preserve">Описание диссертации или автореферата диссертации:</w:t>
        <w:br w:type="textWrapping"/>
      </w:r>
      <w:r w:rsidDel="00000000" w:rsidR="00000000" w:rsidRPr="00000000">
        <w:rPr>
          <w:sz w:val="21"/>
          <w:szCs w:val="21"/>
          <w:highlight w:val="white"/>
          <w:rtl w:val="0"/>
        </w:rPr>
        <w:t xml:space="preserve">Semenov V.I. Matematicheskoe modelirovanie plazmy v sisteme kompaktnyi tor. Diss. dokt. fiz.-mat. nauk [Mathematical modeling of the plasma in the compact torus. Dr. phys. And math. sci. diss.]. Moscow, 2003. 272 p.</w:t>
        <w:br w:type="textWrapping"/>
        <w:t xml:space="preserve">Grigor’ev Iu.A. Razrabotka nauchnykh osnov proektirovaniia arkhitektury raspredelennykh sistem obrabotki dannykh. Diss. dokt. tekhn. nauk [Development of scientific bases of architectural design of distributed data processing systems. Dr. eng. sci. diss.]. Moscow, Bauman MSTU Publ., 1996. 243 p.</w:t>
        <w:br w:type="textWrapping"/>
      </w:r>
      <w:r w:rsidDel="00000000" w:rsidR="00000000" w:rsidRPr="00000000">
        <w:rPr>
          <w:b w:val="1"/>
          <w:sz w:val="21"/>
          <w:szCs w:val="21"/>
          <w:highlight w:val="white"/>
          <w:rtl w:val="0"/>
        </w:rPr>
        <w:t xml:space="preserve">Описание ГОСТа:</w:t>
        <w:br w:type="textWrapping"/>
      </w:r>
      <w:r w:rsidDel="00000000" w:rsidR="00000000" w:rsidRPr="00000000">
        <w:rPr>
          <w:sz w:val="21"/>
          <w:szCs w:val="21"/>
          <w:highlight w:val="white"/>
          <w:rtl w:val="0"/>
        </w:rPr>
        <w:t xml:space="preserve">GOST 8.586.5–2005. Metodika vypolneniia izmerenii. Izmerenie raskhoda i kolichestva zhidkostei i gazov s pomoshch’iu standartnykh suzhaiushchikh ustroistv [State Standard 8.586.5 – 2005. Method of measurement. Measurement of flow rate and volume of liquids and gases by means of orifice devices]. Moscow, Standartinform Publ., 2007. 10 p.</w:t>
        <w:br w:type="textWrapping"/>
      </w:r>
      <w:r w:rsidDel="00000000" w:rsidR="00000000" w:rsidRPr="00000000">
        <w:rPr>
          <w:b w:val="1"/>
          <w:sz w:val="21"/>
          <w:szCs w:val="21"/>
          <w:highlight w:val="white"/>
          <w:rtl w:val="0"/>
        </w:rPr>
        <w:t xml:space="preserve">Описание патента:</w:t>
        <w:br w:type="textWrapping"/>
      </w:r>
      <w:r w:rsidDel="00000000" w:rsidR="00000000" w:rsidRPr="00000000">
        <w:rPr>
          <w:sz w:val="21"/>
          <w:szCs w:val="21"/>
          <w:highlight w:val="white"/>
          <w:rtl w:val="0"/>
        </w:rPr>
        <w:t xml:space="preserve">Palkin M.V. e.a. Sposob orientirovaniia po krenu letatel’nogo apparata s opticheskoi golovkoi samonavedeniia [The way to orient on the roll of aircraft with optical homing head]. Patent RF, no. 2280590, 2006.</w:t>
        <w:br w:type="textWrapping"/>
      </w:r>
      <w:r w:rsidDel="00000000" w:rsidR="00000000" w:rsidRPr="00000000">
        <w:rPr>
          <w:b w:val="1"/>
          <w:sz w:val="21"/>
          <w:szCs w:val="21"/>
          <w:highlight w:val="white"/>
          <w:rtl w:val="0"/>
        </w:rPr>
        <w:t xml:space="preserve">Описание анонимных документов:</w:t>
        <w:br w:type="textWrapping"/>
      </w:r>
      <w:r w:rsidDel="00000000" w:rsidR="00000000" w:rsidRPr="00000000">
        <w:rPr>
          <w:sz w:val="21"/>
          <w:szCs w:val="21"/>
          <w:highlight w:val="white"/>
          <w:rtl w:val="0"/>
        </w:rPr>
        <w:t xml:space="preserve">Russian Pharmaceutical Market. Results of 2010. The Analytical Review. DSM Group, 2011. 74 p. (In Russ.)</w:t>
        <w:br w:type="textWrapping"/>
        <w:t xml:space="preserve">Current status of the Russian pharmaceutical industry and international experience. Materials for the working group of the Commission for Modernization and Technological Development of Russia’s Economy. Available at: http://www.strategy.ru. (In Russ.)</w:t>
        <w:br w:type="textWrapping"/>
      </w:r>
      <w:r w:rsidDel="00000000" w:rsidR="00000000" w:rsidRPr="00000000">
        <w:rPr>
          <w:b w:val="1"/>
          <w:sz w:val="21"/>
          <w:szCs w:val="21"/>
          <w:highlight w:val="white"/>
          <w:rtl w:val="0"/>
        </w:rPr>
        <w:t xml:space="preserve">Описание нормативных документов:</w:t>
        <w:br w:type="textWrapping"/>
      </w:r>
      <w:r w:rsidDel="00000000" w:rsidR="00000000" w:rsidRPr="00000000">
        <w:rPr>
          <w:sz w:val="21"/>
          <w:szCs w:val="21"/>
          <w:highlight w:val="white"/>
          <w:rtl w:val="0"/>
        </w:rPr>
        <w:t xml:space="preserve">O merakh gosudarstvennoi podderzhki razvitiya kooperatsii rossiiskikh vysshikh uchebnykh zavedenii i organizatsii, realizuyushchikh kompleksnye proekty po sozdaniyu vysokotekhnologichnogo proizvodstva. Postanovlenie Pravitel’stva Rossiiskoi Federatsii ot 09.04.2010, № 218 [On Measures of State Support for the Development of Cooperation of Higher Education Institutions and Organizations Implementing Complex Projects for the Establishment of High-tech Manufacturing. Decree of the Russian Federation of 09.04.2010 no. 218], Moscow, 2010.</w:t>
        <w:br w:type="textWrapping"/>
        <w:t xml:space="preserve">Rukovodstvo po informatsionnomu obespecheniyu avtomatizirovannoi sistemy obespecheniya bezopasnosti poletov vozdushnykh sudov grazhdanskoi aviatsii Rossiiskoi Federatsii [Guide to Information Management Automated Safety of Civil Aircraft of the Russian Federation], Moscow, Air Navigation Consulting Agency, 2002, 96 p.</w:t>
        <w:br w:type="textWrapping"/>
      </w:r>
      <w:r w:rsidDel="00000000" w:rsidR="00000000" w:rsidRPr="00000000">
        <w:rPr>
          <w:b w:val="1"/>
          <w:sz w:val="21"/>
          <w:szCs w:val="21"/>
          <w:highlight w:val="white"/>
          <w:rtl w:val="0"/>
        </w:rPr>
        <w:t xml:space="preserve">Общая схема описания англоязычной литературы:</w:t>
        <w:br w:type="textWrapping"/>
      </w:r>
      <w:r w:rsidDel="00000000" w:rsidR="00000000" w:rsidRPr="00000000">
        <w:rPr>
          <w:sz w:val="21"/>
          <w:szCs w:val="21"/>
          <w:highlight w:val="white"/>
          <w:rtl w:val="0"/>
        </w:rPr>
        <w:t xml:space="preserve">Author A.A., Author B.B., Author C.C., Author D.D. Title of article.</w:t>
        <w:br w:type="textWrapping"/>
        <w:t xml:space="preserve">Title of Journal, 2005, vol. 10, no. 2, pp. 49-53.</w:t>
        <w:br w:type="textWrapping"/>
        <w:t xml:space="preserve">Author A.A., Author B.B., Author C.C., Author D.D. Title of book. Town, Publisher, 2012. 352 p.</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360" w:line="411.4285714285714" w:lineRule="auto"/>
        <w:jc w:val="both"/>
        <w:rPr>
          <w:sz w:val="21"/>
          <w:szCs w:val="21"/>
          <w:highlight w:val="white"/>
        </w:rPr>
      </w:pPr>
      <w:r w:rsidDel="00000000" w:rsidR="00000000" w:rsidRPr="00000000">
        <w:rPr>
          <w:sz w:val="21"/>
          <w:szCs w:val="21"/>
          <w:highlight w:val="white"/>
          <w:rtl w:val="0"/>
        </w:rPr>
        <w:t xml:space="preserve">12. В тексте статьи все сокращения используются только после упоминания полного термина. Должны использоваться только стандартные сокращения (аббревиатур).При использовании терминов следует, как правило, придерживаться соответствующей международной номенклатуры.</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360" w:line="411.4285714285714" w:lineRule="auto"/>
        <w:jc w:val="both"/>
        <w:rPr>
          <w:sz w:val="21"/>
          <w:szCs w:val="21"/>
          <w:highlight w:val="white"/>
        </w:rPr>
      </w:pPr>
      <w:r w:rsidDel="00000000" w:rsidR="00000000" w:rsidRPr="00000000">
        <w:rPr>
          <w:sz w:val="21"/>
          <w:szCs w:val="21"/>
          <w:highlight w:val="white"/>
          <w:rtl w:val="0"/>
        </w:rPr>
        <w:t xml:space="preserve">13. Оригиналы статей автору не возвращаются. Статьи, поступившие без соблюдения требований к авторскому тексту, не рассматриваются. В случае отклонения статьи автору направляется соответствующее уведомление.</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360" w:line="411.4285714285714" w:lineRule="auto"/>
        <w:jc w:val="both"/>
        <w:rPr>
          <w:b w:val="1"/>
          <w:i w:val="1"/>
          <w:sz w:val="21"/>
          <w:szCs w:val="21"/>
          <w:highlight w:val="white"/>
        </w:rPr>
      </w:pPr>
      <w:r w:rsidDel="00000000" w:rsidR="00000000" w:rsidRPr="00000000">
        <w:rPr>
          <w:b w:val="1"/>
          <w:i w:val="1"/>
          <w:sz w:val="21"/>
          <w:szCs w:val="21"/>
          <w:highlight w:val="white"/>
          <w:rtl w:val="0"/>
        </w:rPr>
        <w:t xml:space="preserve">Редакция просит обратить особое внимание на необходимость строгого следования приведенным образцам.</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360" w:line="411.4285714285714" w:lineRule="auto"/>
        <w:rPr>
          <w:b w:val="1"/>
          <w:sz w:val="21"/>
          <w:szCs w:val="21"/>
          <w:highlight w:val="white"/>
        </w:rPr>
      </w:pPr>
      <w:r w:rsidDel="00000000" w:rsidR="00000000" w:rsidRPr="00000000">
        <w:rPr>
          <w:b w:val="1"/>
          <w:sz w:val="21"/>
          <w:szCs w:val="21"/>
          <w:highlight w:val="white"/>
          <w:rtl w:val="0"/>
        </w:rPr>
        <w:t xml:space="preserve">Порядок рецензирования научных статей, поступивших в редакцию</w:t>
      </w:r>
    </w:p>
    <w:p w:rsidR="00000000" w:rsidDel="00000000" w:rsidP="00000000" w:rsidRDefault="00000000" w:rsidRPr="00000000" w14:paraId="00000012">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1240" w:hanging="360"/>
        <w:jc w:val="both"/>
        <w:rPr>
          <w:highlight w:val="white"/>
        </w:rPr>
      </w:pPr>
      <w:r w:rsidDel="00000000" w:rsidR="00000000" w:rsidRPr="00000000">
        <w:rPr>
          <w:sz w:val="20"/>
          <w:szCs w:val="20"/>
          <w:highlight w:val="white"/>
          <w:rtl w:val="0"/>
        </w:rPr>
        <w:t xml:space="preserve">Для опубликования материалов в научно-практическом журнале «Гуманизация образования» необходимо их рецензирование с целью оценки соответствия поступивших материалов требованиям и тематике журнала. В журнале принято «двойное слепое» (рецензент и автор не знают имен друг друга) рецензирование статей (срок действия рецензии – 1 год).</w:t>
      </w:r>
    </w:p>
    <w:p w:rsidR="00000000" w:rsidDel="00000000" w:rsidP="00000000" w:rsidRDefault="00000000" w:rsidRPr="00000000" w14:paraId="00000013">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1240" w:hanging="360"/>
        <w:jc w:val="both"/>
        <w:rPr>
          <w:highlight w:val="white"/>
        </w:rPr>
      </w:pPr>
      <w:r w:rsidDel="00000000" w:rsidR="00000000" w:rsidRPr="00000000">
        <w:rPr>
          <w:sz w:val="20"/>
          <w:szCs w:val="20"/>
          <w:highlight w:val="white"/>
          <w:rtl w:val="0"/>
        </w:rPr>
        <w:t xml:space="preserve">Рецензентами являются члены редакционной коллегии, а также иные ученые и специалисты, компетентные в вопросах, рассматриваемых в статье, и имеющие собственные публикации в данном направлении.</w:t>
      </w:r>
    </w:p>
    <w:p w:rsidR="00000000" w:rsidDel="00000000" w:rsidP="00000000" w:rsidRDefault="00000000" w:rsidRPr="00000000" w14:paraId="00000014">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1240" w:hanging="360"/>
        <w:jc w:val="both"/>
        <w:rPr>
          <w:highlight w:val="white"/>
        </w:rPr>
      </w:pPr>
      <w:r w:rsidDel="00000000" w:rsidR="00000000" w:rsidRPr="00000000">
        <w:rPr>
          <w:sz w:val="20"/>
          <w:szCs w:val="20"/>
          <w:highlight w:val="white"/>
          <w:rtl w:val="0"/>
        </w:rPr>
        <w:t xml:space="preserve">Рецензенты обязаны письменно подтвердить актуальность, новизну и научную достоверность материалов статьи, представленной для публикации.</w:t>
      </w:r>
    </w:p>
    <w:p w:rsidR="00000000" w:rsidDel="00000000" w:rsidP="00000000" w:rsidRDefault="00000000" w:rsidRPr="00000000" w14:paraId="00000015">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1240" w:hanging="360"/>
        <w:jc w:val="both"/>
        <w:rPr>
          <w:highlight w:val="white"/>
        </w:rPr>
      </w:pPr>
      <w:r w:rsidDel="00000000" w:rsidR="00000000" w:rsidRPr="00000000">
        <w:rPr>
          <w:sz w:val="20"/>
          <w:szCs w:val="20"/>
          <w:highlight w:val="white"/>
          <w:rtl w:val="0"/>
        </w:rPr>
        <w:t xml:space="preserve">Редакция направляет авторам представленных материалов сведения о положительной рецензии на статью, а также уведомление о том, в каком номере статью предполагается опубликовать.</w:t>
      </w:r>
    </w:p>
    <w:p w:rsidR="00000000" w:rsidDel="00000000" w:rsidP="00000000" w:rsidRDefault="00000000" w:rsidRPr="00000000" w14:paraId="00000016">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1240" w:hanging="360"/>
        <w:jc w:val="both"/>
        <w:rPr>
          <w:highlight w:val="white"/>
        </w:rPr>
      </w:pPr>
      <w:r w:rsidDel="00000000" w:rsidR="00000000" w:rsidRPr="00000000">
        <w:rPr>
          <w:sz w:val="20"/>
          <w:szCs w:val="20"/>
          <w:highlight w:val="white"/>
          <w:rtl w:val="0"/>
        </w:rPr>
        <w:t xml:space="preserve">Если в рецензии на статью имеется указание на необходимость ее доработки автором, то редакция направляет статью автору на доработку. В случае необходимости доработки статьи с учетом замечаний рецензентов предусматривается дополнительное рецензирование ее исправленной версии.</w:t>
      </w:r>
    </w:p>
    <w:p w:rsidR="00000000" w:rsidDel="00000000" w:rsidP="00000000" w:rsidRDefault="00000000" w:rsidRPr="00000000" w14:paraId="00000017">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1240" w:hanging="360"/>
        <w:jc w:val="both"/>
        <w:rPr>
          <w:highlight w:val="white"/>
        </w:rPr>
      </w:pPr>
      <w:r w:rsidDel="00000000" w:rsidR="00000000" w:rsidRPr="00000000">
        <w:rPr>
          <w:sz w:val="20"/>
          <w:szCs w:val="20"/>
          <w:highlight w:val="white"/>
          <w:rtl w:val="0"/>
        </w:rPr>
        <w:t xml:space="preserve">Если статья не соответствует предъявляемым требованиям, а также при отрицательной рецензии членов редакционной коллегии журнала или иных ведущих специалистов, автору направляется на его электронный адрес мотивированный отказ.</w:t>
      </w:r>
    </w:p>
    <w:p w:rsidR="00000000" w:rsidDel="00000000" w:rsidP="00000000" w:rsidRDefault="00000000" w:rsidRPr="00000000" w14:paraId="00000018">
      <w:pPr>
        <w:numPr>
          <w:ilvl w:val="0"/>
          <w:numId w:val="2"/>
        </w:numPr>
        <w:pBdr>
          <w:top w:color="auto" w:space="0" w:sz="0" w:val="none"/>
          <w:bottom w:color="auto" w:space="0" w:sz="0" w:val="none"/>
          <w:right w:color="auto" w:space="0" w:sz="0" w:val="none"/>
          <w:between w:color="auto" w:space="0" w:sz="0" w:val="none"/>
        </w:pBdr>
        <w:shd w:fill="ffffff" w:val="clear"/>
        <w:spacing w:after="820" w:lineRule="auto"/>
        <w:ind w:left="1240" w:hanging="360"/>
        <w:jc w:val="both"/>
        <w:rPr>
          <w:highlight w:val="white"/>
        </w:rPr>
      </w:pPr>
      <w:r w:rsidDel="00000000" w:rsidR="00000000" w:rsidRPr="00000000">
        <w:rPr>
          <w:sz w:val="20"/>
          <w:szCs w:val="20"/>
          <w:highlight w:val="white"/>
          <w:rtl w:val="0"/>
        </w:rPr>
        <w:t xml:space="preserve">Рецензии хранятся в издательстве и в редакции издания в течение 5 лет. Копии рецензий направляются в Министерство образования и науки Российской Федерации при поступлении соответствующего запроса.</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360" w:line="411.4285714285714" w:lineRule="auto"/>
        <w:jc w:val="both"/>
        <w:rPr>
          <w:b w:val="1"/>
          <w:sz w:val="21"/>
          <w:szCs w:val="21"/>
          <w:highlight w:val="white"/>
        </w:rPr>
      </w:pPr>
      <w:r w:rsidDel="00000000" w:rsidR="00000000" w:rsidRPr="00000000">
        <w:rPr>
          <w:b w:val="1"/>
          <w:sz w:val="21"/>
          <w:szCs w:val="21"/>
          <w:highlight w:val="white"/>
          <w:rtl w:val="0"/>
        </w:rPr>
        <w:t xml:space="preserve">Порядок опубликования статей</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360" w:line="411.4285714285714" w:lineRule="auto"/>
        <w:jc w:val="both"/>
        <w:rPr>
          <w:sz w:val="21"/>
          <w:szCs w:val="21"/>
          <w:highlight w:val="white"/>
        </w:rPr>
      </w:pPr>
      <w:r w:rsidDel="00000000" w:rsidR="00000000" w:rsidRPr="00000000">
        <w:rPr>
          <w:sz w:val="21"/>
          <w:szCs w:val="21"/>
          <w:highlight w:val="white"/>
          <w:rtl w:val="0"/>
        </w:rPr>
        <w:t xml:space="preserve">Решение о порядке публикации статьи принимается редколлегией с учетом мнения рецензентов. В случае разногласий среди членов редакционной коллегии окончательное решение принимает главный редактор.</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360" w:line="411.4285714285714" w:lineRule="auto"/>
        <w:jc w:val="both"/>
        <w:rPr>
          <w:color w:val="429edb"/>
          <w:sz w:val="21"/>
          <w:szCs w:val="21"/>
          <w:highlight w:val="white"/>
        </w:rPr>
      </w:pPr>
      <w:r w:rsidDel="00000000" w:rsidR="00000000" w:rsidRPr="00000000">
        <w:rPr>
          <w:sz w:val="21"/>
          <w:szCs w:val="21"/>
          <w:highlight w:val="white"/>
          <w:rtl w:val="0"/>
        </w:rPr>
        <w:t xml:space="preserve">Реквизиты для оплаты </w:t>
      </w:r>
      <w:hyperlink r:id="rId7">
        <w:r w:rsidDel="00000000" w:rsidR="00000000" w:rsidRPr="00000000">
          <w:rPr>
            <w:color w:val="429edb"/>
            <w:sz w:val="21"/>
            <w:szCs w:val="21"/>
            <w:highlight w:val="white"/>
            <w:rtl w:val="0"/>
          </w:rPr>
          <w:t xml:space="preserve">СКАЧАТЬ</w:t>
        </w:r>
      </w:hyperlink>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360" w:line="411.4285714285714" w:lineRule="auto"/>
        <w:jc w:val="both"/>
        <w:rPr>
          <w:color w:val="429edb"/>
          <w:sz w:val="21"/>
          <w:szCs w:val="21"/>
          <w:highlight w:val="white"/>
        </w:rPr>
      </w:pPr>
      <w:r w:rsidDel="00000000" w:rsidR="00000000" w:rsidRPr="00000000">
        <w:rPr>
          <w:sz w:val="21"/>
          <w:szCs w:val="21"/>
          <w:highlight w:val="white"/>
          <w:rtl w:val="0"/>
        </w:rPr>
        <w:t xml:space="preserve">Договор на публикацию материалов в журнале </w:t>
      </w:r>
      <w:hyperlink r:id="rId8">
        <w:r w:rsidDel="00000000" w:rsidR="00000000" w:rsidRPr="00000000">
          <w:rPr>
            <w:color w:val="429edb"/>
            <w:sz w:val="21"/>
            <w:szCs w:val="21"/>
            <w:highlight w:val="white"/>
            <w:rtl w:val="0"/>
          </w:rPr>
          <w:t xml:space="preserve">СКАЧАТЬ</w:t>
        </w:r>
      </w:hyperlink>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360" w:line="411.4285714285714" w:lineRule="auto"/>
        <w:jc w:val="both"/>
        <w:rPr>
          <w:sz w:val="21"/>
          <w:szCs w:val="21"/>
          <w:highlight w:val="white"/>
        </w:rPr>
      </w:pPr>
      <w:r w:rsidDel="00000000" w:rsidR="00000000" w:rsidRPr="00000000">
        <w:rPr>
          <w:sz w:val="21"/>
          <w:szCs w:val="21"/>
          <w:highlight w:val="white"/>
          <w:rtl w:val="0"/>
        </w:rPr>
        <w:t xml:space="preserve">Статью необходимо отправить по электронному адресу журнала </w:t>
      </w:r>
      <w:r w:rsidDel="00000000" w:rsidR="00000000" w:rsidRPr="00000000">
        <w:rPr>
          <w:color w:val="429edb"/>
          <w:sz w:val="21"/>
          <w:szCs w:val="21"/>
          <w:highlight w:val="white"/>
          <w:rtl w:val="0"/>
        </w:rPr>
        <w:t xml:space="preserve">gumanization@mail.ru</w:t>
      </w:r>
      <w:r w:rsidDel="00000000" w:rsidR="00000000" w:rsidRPr="00000000">
        <w:rPr>
          <w:sz w:val="21"/>
          <w:szCs w:val="21"/>
          <w:highlight w:val="white"/>
          <w:rtl w:val="0"/>
        </w:rPr>
        <w:t xml:space="preserve">  и по почте: 354000, г. Сочи, ул. Орджоникидзе, 10 А.</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360" w:line="411.4285714285714" w:lineRule="auto"/>
        <w:jc w:val="both"/>
        <w:rPr>
          <w:b w:val="1"/>
          <w:sz w:val="21"/>
          <w:szCs w:val="21"/>
          <w:highlight w:val="white"/>
        </w:rPr>
      </w:pPr>
      <w:r w:rsidDel="00000000" w:rsidR="00000000" w:rsidRPr="00000000">
        <w:rPr>
          <w:b w:val="1"/>
          <w:sz w:val="21"/>
          <w:szCs w:val="21"/>
          <w:highlight w:val="white"/>
          <w:rtl w:val="0"/>
        </w:rPr>
        <w:t xml:space="preserve">Публикационная этика</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360" w:line="411.4285714285714" w:lineRule="auto"/>
        <w:jc w:val="both"/>
        <w:rPr>
          <w:sz w:val="21"/>
          <w:szCs w:val="21"/>
          <w:highlight w:val="white"/>
        </w:rPr>
      </w:pPr>
      <w:r w:rsidDel="00000000" w:rsidR="00000000" w:rsidRPr="00000000">
        <w:rPr>
          <w:sz w:val="21"/>
          <w:szCs w:val="21"/>
          <w:highlight w:val="white"/>
          <w:rtl w:val="0"/>
        </w:rPr>
        <w:t xml:space="preserve">Редакция журнала «Гуманизация образования» в своей деятельности руководствуется принципами публикационной этики, разработанными Комитетом по этике научных публикаций (COPE). Режим доступа: </w:t>
      </w:r>
      <w:hyperlink r:id="rId9">
        <w:r w:rsidDel="00000000" w:rsidR="00000000" w:rsidRPr="00000000">
          <w:rPr>
            <w:color w:val="429edb"/>
            <w:sz w:val="21"/>
            <w:szCs w:val="21"/>
            <w:highlight w:val="white"/>
            <w:rtl w:val="0"/>
          </w:rPr>
          <w:t xml:space="preserve">http://publicationethics.org/resources/guidelines</w:t>
        </w:r>
      </w:hyperlink>
      <w:r w:rsidDel="00000000" w:rsidR="00000000" w:rsidRPr="00000000">
        <w:rPr>
          <w:sz w:val="21"/>
          <w:szCs w:val="21"/>
          <w:highlight w:val="white"/>
          <w:rtl w:val="0"/>
        </w:rPr>
        <w:t xml:space="preserve">.</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360" w:line="411.4285714285714" w:lineRule="auto"/>
        <w:jc w:val="both"/>
        <w:rPr>
          <w:sz w:val="21"/>
          <w:szCs w:val="21"/>
          <w:highlight w:val="white"/>
        </w:rPr>
      </w:pPr>
      <w:r w:rsidDel="00000000" w:rsidR="00000000" w:rsidRPr="00000000">
        <w:rPr>
          <w:sz w:val="21"/>
          <w:szCs w:val="21"/>
          <w:highlight w:val="white"/>
          <w:rtl w:val="0"/>
        </w:rPr>
        <w:t xml:space="preserve">Все стороны, участвующие в процессе публикации (авторы, редакция журнала, рецензенты и издатель), должны соблюдать нормы публикационной этики. Рукописи, не соответствующие этическим нормам, не должны быть допущены к публикации. Если по случайному стечению обстоятельств нарушения этических норм выявляются после опубликования научной статьи, такая статья должна быть срочно снята с публикации уже готового номера журнала.</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360" w:line="411.4285714285714" w:lineRule="auto"/>
        <w:jc w:val="both"/>
        <w:rPr>
          <w:sz w:val="21"/>
          <w:szCs w:val="21"/>
          <w:highlight w:val="white"/>
        </w:rPr>
      </w:pPr>
      <w:r w:rsidDel="00000000" w:rsidR="00000000" w:rsidRPr="00000000">
        <w:rPr>
          <w:sz w:val="21"/>
          <w:szCs w:val="21"/>
          <w:highlight w:val="white"/>
          <w:rtl w:val="0"/>
        </w:rPr>
        <w:t xml:space="preserve">Неэтичными признаются: фабрикация и фальсификация данных, представленных в рукописи; плагиат; дублирующие публикации; некорректное определение авторства. При выявлении фактов плагиата, обмана и иных фактов несоблюдения публикационной этики редакция журнала «Гуманизация образования» вправе отказать авторам в публикации предоставленной рукописи, а также вправе наложить запрет на публикацию в журнале в течение определенного периода. Право принимать решение о применении санкций в каждом отдельном случае принадлежит главному редактору.</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360" w:line="411.4285714285714" w:lineRule="auto"/>
        <w:jc w:val="both"/>
        <w:rPr>
          <w:sz w:val="21"/>
          <w:szCs w:val="21"/>
          <w:highlight w:val="white"/>
        </w:rPr>
      </w:pPr>
      <w:r w:rsidDel="00000000" w:rsidR="00000000" w:rsidRPr="00000000">
        <w:rPr>
          <w:sz w:val="21"/>
          <w:szCs w:val="21"/>
          <w:highlight w:val="white"/>
          <w:rtl w:val="0"/>
        </w:rPr>
        <w:t xml:space="preserve">Рецензенты и редакция журнала обязаны объективно рассматривать статьи вне зависимости от расы, пола, сексуальной ориентации, религиозных убеждений, этнического происхождения, социального положения, занимаемой должности, гражданства или политических взглядов авторов. Редакция должна гарантировать, что вся информация, представленная в рассматриваемых рукописях, сохраняется конфиденциальной до опубликования статьи в рамках существующей законодательной базы РФ. Неопубликованные материалы, представленные в рассматриваемых рукописях, не должны быть использованы в собственных исследованиях рецензентов и сотрудников редакции без письменного согласия авторов.</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360" w:line="411.4285714285714" w:lineRule="auto"/>
        <w:jc w:val="both"/>
        <w:rPr>
          <w:sz w:val="21"/>
          <w:szCs w:val="21"/>
          <w:highlight w:val="white"/>
        </w:rPr>
      </w:pPr>
      <w:r w:rsidDel="00000000" w:rsidR="00000000" w:rsidRPr="00000000">
        <w:rPr>
          <w:sz w:val="21"/>
          <w:szCs w:val="21"/>
          <w:highlight w:val="white"/>
          <w:rtl w:val="0"/>
        </w:rPr>
        <w:t xml:space="preserve">Редакция всегда готова дать необходимые разъяснения авторам по своему решению об отказе в публикации при предоставлении материалов, противоречащих общественным интересам, принципам гуманности и морали.</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360" w:line="411.4285714285714" w:lineRule="auto"/>
        <w:jc w:val="both"/>
        <w:rPr>
          <w:sz w:val="21"/>
          <w:szCs w:val="21"/>
          <w:highlight w:val="white"/>
        </w:rPr>
      </w:pPr>
      <w:r w:rsidDel="00000000" w:rsidR="00000000" w:rsidRPr="00000000">
        <w:rPr>
          <w:sz w:val="21"/>
          <w:szCs w:val="21"/>
          <w:highlight w:val="white"/>
          <w:rtl w:val="0"/>
        </w:rPr>
        <w:t xml:space="preserve">Вся корреспонденция, касающаяся случаев нарушения этических норм, хранится в редакции в течение 3 лет.</w:t>
      </w:r>
    </w:p>
    <w:p w:rsidR="00000000" w:rsidDel="00000000" w:rsidP="00000000" w:rsidRDefault="00000000" w:rsidRPr="00000000" w14:paraId="00000025">
      <w:pPr>
        <w:pStyle w:val="Heading6"/>
        <w:keepNext w:val="0"/>
        <w:keepLines w:val="0"/>
        <w:pBdr>
          <w:top w:color="auto" w:space="15" w:sz="0" w:val="none"/>
          <w:left w:color="auto" w:space="0" w:sz="0" w:val="none"/>
          <w:bottom w:color="auto" w:space="0" w:sz="0" w:val="none"/>
          <w:right w:color="auto" w:space="0" w:sz="0" w:val="none"/>
        </w:pBdr>
        <w:shd w:fill="ffffff" w:val="clear"/>
        <w:spacing w:after="280" w:before="0" w:line="360" w:lineRule="auto"/>
        <w:jc w:val="center"/>
        <w:rPr>
          <w:b w:val="1"/>
          <w:i w:val="0"/>
          <w:color w:val="333333"/>
          <w:sz w:val="24"/>
          <w:szCs w:val="24"/>
          <w:highlight w:val="white"/>
        </w:rPr>
      </w:pPr>
      <w:bookmarkStart w:colFirst="0" w:colLast="0" w:name="_rsfpynwdow09" w:id="1"/>
      <w:bookmarkEnd w:id="1"/>
      <w:r w:rsidDel="00000000" w:rsidR="00000000" w:rsidRPr="00000000">
        <w:rPr>
          <w:b w:val="1"/>
          <w:i w:val="0"/>
          <w:color w:val="333333"/>
          <w:sz w:val="24"/>
          <w:szCs w:val="24"/>
          <w:highlight w:val="white"/>
          <w:rtl w:val="0"/>
        </w:rPr>
        <w:t xml:space="preserve">The terms of publishing, review procedure for the authors of the</w:t>
      </w:r>
    </w:p>
    <w:p w:rsidR="00000000" w:rsidDel="00000000" w:rsidP="00000000" w:rsidRDefault="00000000" w:rsidRPr="00000000" w14:paraId="00000026">
      <w:pPr>
        <w:pStyle w:val="Heading6"/>
        <w:keepNext w:val="0"/>
        <w:keepLines w:val="0"/>
        <w:pBdr>
          <w:top w:color="auto" w:space="15" w:sz="0" w:val="none"/>
          <w:left w:color="auto" w:space="0" w:sz="0" w:val="none"/>
          <w:bottom w:color="auto" w:space="0" w:sz="0" w:val="none"/>
          <w:right w:color="auto" w:space="0" w:sz="0" w:val="none"/>
        </w:pBdr>
        <w:shd w:fill="ffffff" w:val="clear"/>
        <w:spacing w:after="280" w:before="0" w:line="360" w:lineRule="auto"/>
        <w:jc w:val="center"/>
        <w:rPr>
          <w:b w:val="1"/>
          <w:i w:val="0"/>
          <w:color w:val="333333"/>
          <w:sz w:val="24"/>
          <w:szCs w:val="24"/>
          <w:highlight w:val="white"/>
        </w:rPr>
      </w:pPr>
      <w:bookmarkStart w:colFirst="0" w:colLast="0" w:name="_rsfpynwdow09" w:id="1"/>
      <w:bookmarkEnd w:id="1"/>
      <w:r w:rsidDel="00000000" w:rsidR="00000000" w:rsidRPr="00000000">
        <w:rPr>
          <w:b w:val="1"/>
          <w:i w:val="0"/>
          <w:color w:val="333333"/>
          <w:sz w:val="24"/>
          <w:szCs w:val="24"/>
          <w:highlight w:val="white"/>
          <w:rtl w:val="0"/>
        </w:rPr>
        <w:t xml:space="preserve">academic and research journal «HUMANIZATION OF EDUCATION» </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360" w:line="411.4285714285714" w:lineRule="auto"/>
        <w:rPr>
          <w:b w:val="1"/>
          <w:sz w:val="21"/>
          <w:szCs w:val="21"/>
          <w:highlight w:val="white"/>
        </w:rPr>
      </w:pPr>
      <w:r w:rsidDel="00000000" w:rsidR="00000000" w:rsidRPr="00000000">
        <w:rPr>
          <w:b w:val="1"/>
          <w:sz w:val="21"/>
          <w:szCs w:val="21"/>
          <w:highlight w:val="white"/>
          <w:rtl w:val="0"/>
        </w:rPr>
        <w:t xml:space="preserve">For publishing an original article, the authors should follow the requirements:</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360" w:line="411.4285714285714" w:lineRule="auto"/>
        <w:jc w:val="both"/>
        <w:rPr>
          <w:color w:val="429edb"/>
          <w:sz w:val="21"/>
          <w:szCs w:val="21"/>
          <w:highlight w:val="white"/>
        </w:rPr>
      </w:pPr>
      <w:r w:rsidDel="00000000" w:rsidR="00000000" w:rsidRPr="00000000">
        <w:rPr>
          <w:sz w:val="21"/>
          <w:szCs w:val="21"/>
          <w:highlight w:val="white"/>
          <w:rtl w:val="0"/>
        </w:rPr>
        <w:t xml:space="preserve">1. The original article, information about the author (s), </w:t>
      </w:r>
      <w:hyperlink r:id="rId10">
        <w:r w:rsidDel="00000000" w:rsidR="00000000" w:rsidRPr="00000000">
          <w:rPr>
            <w:color w:val="429edb"/>
            <w:sz w:val="21"/>
            <w:szCs w:val="21"/>
            <w:highlight w:val="white"/>
            <w:rtl w:val="0"/>
          </w:rPr>
          <w:t xml:space="preserve">license agreement</w:t>
        </w:r>
      </w:hyperlink>
      <w:r w:rsidDel="00000000" w:rsidR="00000000" w:rsidRPr="00000000">
        <w:rPr>
          <w:sz w:val="21"/>
          <w:szCs w:val="21"/>
          <w:highlight w:val="white"/>
          <w:rtl w:val="0"/>
        </w:rPr>
        <w:t xml:space="preserve"> (2 copies) signed by the authors, confirmation of payment copy should be presented to editorial board in person or be sent by registered mail to the mail address of the publishers. The author signs the article on every page; the official seal of the personnel department must confirm the signature. The electronic version must be sent to an address: </w:t>
      </w:r>
      <w:r w:rsidDel="00000000" w:rsidR="00000000" w:rsidRPr="00000000">
        <w:rPr>
          <w:color w:val="429edb"/>
          <w:sz w:val="21"/>
          <w:szCs w:val="21"/>
          <w:highlight w:val="white"/>
          <w:rtl w:val="0"/>
        </w:rPr>
        <w:t xml:space="preserve">gumanization@mail.ru</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360" w:line="411.4285714285714" w:lineRule="auto"/>
        <w:jc w:val="both"/>
        <w:rPr>
          <w:sz w:val="21"/>
          <w:szCs w:val="21"/>
          <w:highlight w:val="white"/>
        </w:rPr>
      </w:pPr>
      <w:r w:rsidDel="00000000" w:rsidR="00000000" w:rsidRPr="00000000">
        <w:rPr>
          <w:sz w:val="21"/>
          <w:szCs w:val="21"/>
          <w:highlight w:val="white"/>
          <w:rtl w:val="0"/>
        </w:rPr>
        <w:t xml:space="preserve">2. An abstract revealing the main content of the article should be presented in Russian and English, contain 200-250 words and be structured, that is, include the following clearly defined components:</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360" w:line="411.4285714285714" w:lineRule="auto"/>
        <w:jc w:val="both"/>
        <w:rPr>
          <w:sz w:val="21"/>
          <w:szCs w:val="21"/>
          <w:highlight w:val="white"/>
        </w:rPr>
      </w:pPr>
      <w:r w:rsidDel="00000000" w:rsidR="00000000" w:rsidRPr="00000000">
        <w:rPr>
          <w:sz w:val="21"/>
          <w:szCs w:val="21"/>
          <w:highlight w:val="white"/>
          <w:rtl w:val="0"/>
        </w:rPr>
        <w:t xml:space="preserve">1) Introduction (Introduction);</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360" w:line="411.4285714285714" w:lineRule="auto"/>
        <w:jc w:val="both"/>
        <w:rPr>
          <w:sz w:val="21"/>
          <w:szCs w:val="21"/>
          <w:highlight w:val="white"/>
        </w:rPr>
      </w:pPr>
      <w:r w:rsidDel="00000000" w:rsidR="00000000" w:rsidRPr="00000000">
        <w:rPr>
          <w:sz w:val="21"/>
          <w:szCs w:val="21"/>
          <w:highlight w:val="white"/>
          <w:rtl w:val="0"/>
        </w:rPr>
        <w:t xml:space="preserve">2) Materials and Methods;</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360" w:line="411.4285714285714" w:lineRule="auto"/>
        <w:jc w:val="both"/>
        <w:rPr>
          <w:sz w:val="21"/>
          <w:szCs w:val="21"/>
          <w:highlight w:val="white"/>
        </w:rPr>
      </w:pPr>
      <w:r w:rsidDel="00000000" w:rsidR="00000000" w:rsidRPr="00000000">
        <w:rPr>
          <w:sz w:val="21"/>
          <w:szCs w:val="21"/>
          <w:highlight w:val="white"/>
          <w:rtl w:val="0"/>
        </w:rPr>
        <w:t xml:space="preserve">3) Results of the study (Results);</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360" w:line="411.4285714285714" w:lineRule="auto"/>
        <w:jc w:val="both"/>
        <w:rPr>
          <w:sz w:val="21"/>
          <w:szCs w:val="21"/>
          <w:highlight w:val="white"/>
        </w:rPr>
      </w:pPr>
      <w:r w:rsidDel="00000000" w:rsidR="00000000" w:rsidRPr="00000000">
        <w:rPr>
          <w:sz w:val="21"/>
          <w:szCs w:val="21"/>
          <w:highlight w:val="white"/>
          <w:rtl w:val="0"/>
        </w:rPr>
        <w:t xml:space="preserve">4) Discussion and Conclusions (Discussions).</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360" w:line="411.4285714285714" w:lineRule="auto"/>
        <w:jc w:val="both"/>
        <w:rPr>
          <w:sz w:val="21"/>
          <w:szCs w:val="21"/>
          <w:highlight w:val="white"/>
        </w:rPr>
      </w:pPr>
      <w:r w:rsidDel="00000000" w:rsidR="00000000" w:rsidRPr="00000000">
        <w:rPr>
          <w:sz w:val="21"/>
          <w:szCs w:val="21"/>
          <w:highlight w:val="white"/>
          <w:rtl w:val="0"/>
        </w:rPr>
        <w:t xml:space="preserve">3. The key words are given in Russian and English (5-8 words).</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360" w:line="411.4285714285714" w:lineRule="auto"/>
        <w:jc w:val="both"/>
        <w:rPr>
          <w:sz w:val="21"/>
          <w:szCs w:val="21"/>
          <w:highlight w:val="white"/>
        </w:rPr>
      </w:pPr>
      <w:r w:rsidDel="00000000" w:rsidR="00000000" w:rsidRPr="00000000">
        <w:rPr>
          <w:sz w:val="21"/>
          <w:szCs w:val="21"/>
          <w:highlight w:val="white"/>
          <w:rtl w:val="0"/>
        </w:rPr>
        <w:t xml:space="preserve">4. The main text of the article is presented in Russian or English and includes the following components:</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360" w:line="411.4285714285714" w:lineRule="auto"/>
        <w:jc w:val="both"/>
        <w:rPr>
          <w:sz w:val="21"/>
          <w:szCs w:val="21"/>
          <w:highlight w:val="white"/>
        </w:rPr>
      </w:pPr>
      <w:r w:rsidDel="00000000" w:rsidR="00000000" w:rsidRPr="00000000">
        <w:rPr>
          <w:sz w:val="21"/>
          <w:szCs w:val="21"/>
          <w:highlight w:val="white"/>
          <w:rtl w:val="0"/>
        </w:rPr>
        <w:t xml:space="preserve">1) Introduction — the stating of a scientific problem, the justification of  its relevance, the connection with the most important objectives that need to be addressed, the importance for the development of a particular field of science or practice.</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360" w:line="411.4285714285714" w:lineRule="auto"/>
        <w:jc w:val="both"/>
        <w:rPr>
          <w:sz w:val="21"/>
          <w:szCs w:val="21"/>
          <w:highlight w:val="white"/>
        </w:rPr>
      </w:pPr>
      <w:r w:rsidDel="00000000" w:rsidR="00000000" w:rsidRPr="00000000">
        <w:rPr>
          <w:sz w:val="21"/>
          <w:szCs w:val="21"/>
          <w:highlight w:val="white"/>
          <w:rtl w:val="0"/>
        </w:rPr>
        <w:t xml:space="preserve">2) Review of the scientific literature. It is necessary to refer to the main (recent) research and publications on which the author relies; modern views on the problem; difficulties in developing this topic; highlighting challenging issues within the general problem to which the article is devoted.</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360" w:line="411.4285714285714" w:lineRule="auto"/>
        <w:jc w:val="both"/>
        <w:rPr>
          <w:sz w:val="21"/>
          <w:szCs w:val="21"/>
          <w:highlight w:val="white"/>
        </w:rPr>
      </w:pPr>
      <w:r w:rsidDel="00000000" w:rsidR="00000000" w:rsidRPr="00000000">
        <w:rPr>
          <w:sz w:val="21"/>
          <w:szCs w:val="21"/>
          <w:highlight w:val="white"/>
          <w:rtl w:val="0"/>
        </w:rPr>
        <w:t xml:space="preserve">3) Materials and methods. This section describes the process of organizing the experiment, the methods applied, the equipment used; provides detailed information about the object of study; indicate the sequence of research and justifies the choice of the methods (observation, survey, testing, experiment, laboratory experience, etc.).</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after="360" w:line="411.4285714285714" w:lineRule="auto"/>
        <w:jc w:val="both"/>
        <w:rPr>
          <w:sz w:val="21"/>
          <w:szCs w:val="21"/>
          <w:highlight w:val="white"/>
        </w:rPr>
      </w:pPr>
      <w:r w:rsidDel="00000000" w:rsidR="00000000" w:rsidRPr="00000000">
        <w:rPr>
          <w:sz w:val="21"/>
          <w:szCs w:val="21"/>
          <w:highlight w:val="white"/>
          <w:rtl w:val="0"/>
        </w:rPr>
        <w:t xml:space="preserve">4) The results of the study. This is the crucial section, its purpose is to prove the research hypothesis with the help of analysis, synthesis and explanation of the data. The results of the study should be summarized, but at the same time contain enough information to assess the findings. It must also be justified why these data were selected for analysis.</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360" w:line="411.4285714285714" w:lineRule="auto"/>
        <w:jc w:val="both"/>
        <w:rPr>
          <w:sz w:val="21"/>
          <w:szCs w:val="21"/>
          <w:highlight w:val="white"/>
        </w:rPr>
      </w:pPr>
      <w:r w:rsidDel="00000000" w:rsidR="00000000" w:rsidRPr="00000000">
        <w:rPr>
          <w:sz w:val="21"/>
          <w:szCs w:val="21"/>
          <w:highlight w:val="white"/>
          <w:rtl w:val="0"/>
        </w:rPr>
        <w:t xml:space="preserve">All titles, captions and structural elements of graphs, tables, charts, etc. are made out in Russian and English languages. Figures can be presented in vector (cdr) or raster format (tiff, jpg) with a resolution of at least 300 dpi. They should allow replacement in the text and the possibility of resizing. Figures and graphics should have a clear image, designed in black and white with the use of hatching. Image-related text should not be part of a drawing or graphic. Each image is represented by a separate file. Schemes and graphs are executed in the MS Word firmware or in MS Excel, are placed in the text of the article, and also sent as separate files.</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360" w:line="411.4285714285714" w:lineRule="auto"/>
        <w:jc w:val="both"/>
        <w:rPr>
          <w:sz w:val="21"/>
          <w:szCs w:val="21"/>
          <w:highlight w:val="white"/>
        </w:rPr>
      </w:pPr>
      <w:r w:rsidDel="00000000" w:rsidR="00000000" w:rsidRPr="00000000">
        <w:rPr>
          <w:sz w:val="21"/>
          <w:szCs w:val="21"/>
          <w:highlight w:val="white"/>
          <w:rtl w:val="0"/>
        </w:rPr>
        <w:t xml:space="preserve">5) Discussion and conclusions. In the conclusion, the obtained scientific results are generalized, conclusions and recommendations arising from the work are formulated, their practical significance is revealed, and the main directions for further research in this area are indicated.</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after="360" w:line="411.4285714285714" w:lineRule="auto"/>
        <w:jc w:val="both"/>
        <w:rPr>
          <w:sz w:val="21"/>
          <w:szCs w:val="21"/>
          <w:highlight w:val="white"/>
        </w:rPr>
      </w:pPr>
      <w:r w:rsidDel="00000000" w:rsidR="00000000" w:rsidRPr="00000000">
        <w:rPr>
          <w:sz w:val="21"/>
          <w:szCs w:val="21"/>
          <w:highlight w:val="white"/>
          <w:rtl w:val="0"/>
        </w:rPr>
        <w:t xml:space="preserve">5. The article is presented in the form of a file prepared in MS Word, the font is Times New Roman, the font size is 11, single line spacing.</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after="360" w:line="411.4285714285714" w:lineRule="auto"/>
        <w:jc w:val="both"/>
        <w:rPr>
          <w:sz w:val="21"/>
          <w:szCs w:val="21"/>
          <w:highlight w:val="white"/>
        </w:rPr>
      </w:pPr>
      <w:r w:rsidDel="00000000" w:rsidR="00000000" w:rsidRPr="00000000">
        <w:rPr>
          <w:sz w:val="21"/>
          <w:szCs w:val="21"/>
          <w:highlight w:val="white"/>
          <w:rtl w:val="0"/>
        </w:rPr>
        <w:t xml:space="preserve">Page margines: left — 3.2 cm; right — 3.2 cm; lower — 4 cm; top — 4 cm.</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after="360" w:line="411.4285714285714" w:lineRule="auto"/>
        <w:jc w:val="both"/>
        <w:rPr>
          <w:sz w:val="21"/>
          <w:szCs w:val="21"/>
          <w:highlight w:val="white"/>
        </w:rPr>
      </w:pPr>
      <w:r w:rsidDel="00000000" w:rsidR="00000000" w:rsidRPr="00000000">
        <w:rPr>
          <w:sz w:val="21"/>
          <w:szCs w:val="21"/>
          <w:highlight w:val="white"/>
          <w:rtl w:val="0"/>
        </w:rPr>
        <w:t xml:space="preserve">6. The article volume (including reference list) is 5-8pages of typewritten text, the scope of the article does not include the abstract and keywords.</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after="360" w:line="411.4285714285714" w:lineRule="auto"/>
        <w:jc w:val="both"/>
        <w:rPr>
          <w:sz w:val="21"/>
          <w:szCs w:val="21"/>
          <w:highlight w:val="white"/>
        </w:rPr>
      </w:pPr>
      <w:r w:rsidDel="00000000" w:rsidR="00000000" w:rsidRPr="00000000">
        <w:rPr>
          <w:sz w:val="21"/>
          <w:szCs w:val="21"/>
          <w:highlight w:val="white"/>
          <w:rtl w:val="0"/>
        </w:rPr>
        <w:t xml:space="preserve">7. The information about the authors in the Russian and English languages should be presented on a separate page (in electronic version also) and should include: 1) Name, surname, patronymic, 2) degree, 3) academic title, 4) position; 5) place of work, 6) the place of study or external PhD study, 7) for doctoral students and post-graduate students — the scientific name of the specialty, 8) home address, 9) contact numbers, 10) e-mail. Collective article should be signed by all the authors.</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after="360" w:line="411.4285714285714" w:lineRule="auto"/>
        <w:jc w:val="both"/>
        <w:rPr>
          <w:sz w:val="21"/>
          <w:szCs w:val="21"/>
          <w:highlight w:val="white"/>
        </w:rPr>
      </w:pPr>
      <w:r w:rsidDel="00000000" w:rsidR="00000000" w:rsidRPr="00000000">
        <w:rPr>
          <w:sz w:val="21"/>
          <w:szCs w:val="21"/>
          <w:highlight w:val="white"/>
          <w:rtl w:val="0"/>
        </w:rPr>
        <w:t xml:space="preserve">8. For post-graduate students (PhD students) — an inquiry verifying the fact being a post-graduate student, the official seal of the educational institution must confirm the inquiry.</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after="360" w:line="411.4285714285714" w:lineRule="auto"/>
        <w:jc w:val="both"/>
        <w:rPr>
          <w:sz w:val="21"/>
          <w:szCs w:val="21"/>
          <w:highlight w:val="white"/>
        </w:rPr>
      </w:pPr>
      <w:r w:rsidDel="00000000" w:rsidR="00000000" w:rsidRPr="00000000">
        <w:rPr>
          <w:sz w:val="21"/>
          <w:szCs w:val="21"/>
          <w:highlight w:val="white"/>
          <w:rtl w:val="0"/>
        </w:rPr>
        <w:t xml:space="preserve">9. The  scientific adviser review (for post-graduate students) must have a personal signature; the official seal of the personnel department must confirm the signature.</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after="360" w:line="411.4285714285714" w:lineRule="auto"/>
        <w:jc w:val="both"/>
        <w:rPr>
          <w:sz w:val="21"/>
          <w:szCs w:val="21"/>
          <w:highlight w:val="white"/>
        </w:rPr>
      </w:pPr>
      <w:r w:rsidDel="00000000" w:rsidR="00000000" w:rsidRPr="00000000">
        <w:rPr>
          <w:sz w:val="21"/>
          <w:szCs w:val="21"/>
          <w:highlight w:val="white"/>
          <w:rtl w:val="0"/>
        </w:rPr>
        <w:t xml:space="preserve">10. Literary or other sources references within the text should be drawn up in numbers in square brackets (eg. [1]). All quotes must have a reference. References should be numbered consecutively. References to unpublished works are not allowed. The author is responsible for the accurate reproduction of citation and for the accuracy of the data given in the references. GOST R 7.0.5 — 2008 regulates the rules of referring.</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after="360" w:line="411.4285714285714" w:lineRule="auto"/>
        <w:jc w:val="both"/>
        <w:rPr>
          <w:sz w:val="21"/>
          <w:szCs w:val="21"/>
          <w:highlight w:val="white"/>
        </w:rPr>
      </w:pPr>
      <w:r w:rsidDel="00000000" w:rsidR="00000000" w:rsidRPr="00000000">
        <w:rPr>
          <w:sz w:val="21"/>
          <w:szCs w:val="21"/>
          <w:highlight w:val="white"/>
          <w:rtl w:val="0"/>
        </w:rPr>
        <w:t xml:space="preserve">11. The list of sources used, entitled “References”, is given at the end of the article and is included in the total volume. They are done in accordance with the requirements of GOST R 7.0.5–2008. It is necessary to refer first of all to the original sources from scientific journals included in the global citation index. It is advisable to use 30–40 sources, of which at least 20 over the past 3 years, at least 15 foreign sources. The list of references is provided in Russian and English.</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after="360" w:line="411.4285714285714" w:lineRule="auto"/>
        <w:jc w:val="both"/>
        <w:rPr>
          <w:sz w:val="21"/>
          <w:szCs w:val="21"/>
          <w:highlight w:val="white"/>
        </w:rPr>
      </w:pPr>
      <w:r w:rsidDel="00000000" w:rsidR="00000000" w:rsidRPr="00000000">
        <w:rPr>
          <w:sz w:val="21"/>
          <w:szCs w:val="21"/>
          <w:highlight w:val="white"/>
          <w:rtl w:val="0"/>
        </w:rPr>
        <w:t xml:space="preserve">for books — surname and initials, full title of the book, place of publication, publisher, year of publication, volume or issue and the total number of pages;</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after="360" w:line="411.4285714285714" w:lineRule="auto"/>
        <w:jc w:val="both"/>
        <w:rPr>
          <w:sz w:val="21"/>
          <w:szCs w:val="21"/>
          <w:highlight w:val="white"/>
        </w:rPr>
      </w:pPr>
      <w:r w:rsidDel="00000000" w:rsidR="00000000" w:rsidRPr="00000000">
        <w:rPr>
          <w:sz w:val="21"/>
          <w:szCs w:val="21"/>
          <w:highlight w:val="white"/>
          <w:rtl w:val="0"/>
        </w:rPr>
        <w:t xml:space="preserve">for articles in periodicals — surname and initials of the author, title of the article, the full name of the journal (volume), year of publication (for the collection — as the place of publication and publisher), volume number (issue), the first and last page of the article;</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after="360" w:line="411.4285714285714" w:lineRule="auto"/>
        <w:jc w:val="both"/>
        <w:rPr>
          <w:sz w:val="21"/>
          <w:szCs w:val="21"/>
          <w:highlight w:val="white"/>
        </w:rPr>
      </w:pPr>
      <w:r w:rsidDel="00000000" w:rsidR="00000000" w:rsidRPr="00000000">
        <w:rPr>
          <w:sz w:val="21"/>
          <w:szCs w:val="21"/>
          <w:highlight w:val="white"/>
          <w:rtl w:val="0"/>
        </w:rPr>
        <w:t xml:space="preserve">for articles in the non-periodic publications (books) — surname and initials of the author, title of the article, the full title of the book (the collection), place of publication, publisher, year of publication, first and last page of the article;</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after="360" w:line="411.4285714285714" w:lineRule="auto"/>
        <w:jc w:val="both"/>
        <w:rPr>
          <w:sz w:val="21"/>
          <w:szCs w:val="21"/>
          <w:highlight w:val="white"/>
        </w:rPr>
      </w:pPr>
      <w:r w:rsidDel="00000000" w:rsidR="00000000" w:rsidRPr="00000000">
        <w:rPr>
          <w:sz w:val="21"/>
          <w:szCs w:val="21"/>
          <w:highlight w:val="white"/>
          <w:rtl w:val="0"/>
        </w:rPr>
        <w:t xml:space="preserve">for abstracts and text conference papers (seminars, workshops) — surname and initials of the author, title, full name of the book of abstracts and conference proceedings, the date and venue of the conference, that number (issue), the first and last pages of abstracts or text report;</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after="360" w:line="411.4285714285714" w:lineRule="auto"/>
        <w:jc w:val="both"/>
        <w:rPr>
          <w:sz w:val="21"/>
          <w:szCs w:val="21"/>
          <w:highlight w:val="white"/>
        </w:rPr>
      </w:pPr>
      <w:r w:rsidDel="00000000" w:rsidR="00000000" w:rsidRPr="00000000">
        <w:rPr>
          <w:sz w:val="21"/>
          <w:szCs w:val="21"/>
          <w:highlight w:val="white"/>
          <w:rtl w:val="0"/>
        </w:rPr>
        <w:t xml:space="preserve">for preprints — surname and initials of the author, title, place (city), year of publication, number of pages, (preprint number / name of a scientific institution or an educational institution); for patents and copyright certificates — view of the patent document, its number, the name of the country issuing the document, the index MKI, the name of the invention, the author (s), date of application, publication date and details of the gazette, where published information on the patent document, the information the priority;</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after="360" w:line="411.4285714285714" w:lineRule="auto"/>
        <w:jc w:val="both"/>
        <w:rPr>
          <w:sz w:val="21"/>
          <w:szCs w:val="21"/>
          <w:highlight w:val="white"/>
        </w:rPr>
      </w:pPr>
      <w:r w:rsidDel="00000000" w:rsidR="00000000" w:rsidRPr="00000000">
        <w:rPr>
          <w:sz w:val="21"/>
          <w:szCs w:val="21"/>
          <w:highlight w:val="white"/>
          <w:rtl w:val="0"/>
        </w:rPr>
        <w:t xml:space="preserve">for deposited manuscripts — surname and initials, full title of the manuscript, name, year of publication, number of pages, a place of deposit; for dissertations — surname and initials of the author’s full name, specialty code, date of approval and defense, a place of defense</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after="360" w:line="411.4285714285714" w:lineRule="auto"/>
        <w:jc w:val="both"/>
        <w:rPr>
          <w:sz w:val="21"/>
          <w:szCs w:val="21"/>
          <w:highlight w:val="white"/>
        </w:rPr>
      </w:pPr>
      <w:r w:rsidDel="00000000" w:rsidR="00000000" w:rsidRPr="00000000">
        <w:rPr>
          <w:sz w:val="21"/>
          <w:szCs w:val="21"/>
          <w:highlight w:val="white"/>
          <w:rtl w:val="0"/>
        </w:rPr>
        <w:t xml:space="preserve">Examples of bibliographic records:</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360" w:line="411.4285714285714" w:lineRule="auto"/>
        <w:jc w:val="both"/>
        <w:rPr>
          <w:sz w:val="21"/>
          <w:szCs w:val="21"/>
          <w:highlight w:val="white"/>
        </w:rPr>
      </w:pPr>
      <w:r w:rsidDel="00000000" w:rsidR="00000000" w:rsidRPr="00000000">
        <w:rPr>
          <w:sz w:val="21"/>
          <w:szCs w:val="21"/>
          <w:highlight w:val="white"/>
          <w:rtl w:val="0"/>
        </w:rPr>
        <w:t xml:space="preserve">1) Gindin, I. F. Requirements of the nobility and the financial and economic policy of the tsarist government in 1880-1890-ies // Historical notes. 1957. № 4. P. 34-64.</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after="360" w:line="411.4285714285714" w:lineRule="auto"/>
        <w:jc w:val="both"/>
        <w:rPr>
          <w:sz w:val="21"/>
          <w:szCs w:val="21"/>
          <w:highlight w:val="white"/>
        </w:rPr>
      </w:pPr>
      <w:r w:rsidDel="00000000" w:rsidR="00000000" w:rsidRPr="00000000">
        <w:rPr>
          <w:sz w:val="21"/>
          <w:szCs w:val="21"/>
          <w:highlight w:val="white"/>
          <w:rtl w:val="0"/>
        </w:rPr>
        <w:t xml:space="preserve">2) Solovyov, J. B. Autocracy and the nobles in the late XIX century. M.-L .: State Publishing House, 1973. 519 pp.</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after="360" w:line="411.4285714285714" w:lineRule="auto"/>
        <w:jc w:val="both"/>
        <w:rPr>
          <w:sz w:val="21"/>
          <w:szCs w:val="21"/>
          <w:highlight w:val="white"/>
        </w:rPr>
      </w:pPr>
      <w:r w:rsidDel="00000000" w:rsidR="00000000" w:rsidRPr="00000000">
        <w:rPr>
          <w:sz w:val="21"/>
          <w:szCs w:val="21"/>
          <w:highlight w:val="white"/>
          <w:rtl w:val="0"/>
        </w:rPr>
        <w:t xml:space="preserve">3) Chetverikov, N. S. Smoothing time series / Statistical analysis of economic statistics. M .: Science, 1973, pp. 106-135.</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after="360" w:line="411.4285714285714" w:lineRule="auto"/>
        <w:jc w:val="both"/>
        <w:rPr>
          <w:sz w:val="21"/>
          <w:szCs w:val="21"/>
          <w:highlight w:val="white"/>
        </w:rPr>
      </w:pPr>
      <w:r w:rsidDel="00000000" w:rsidR="00000000" w:rsidRPr="00000000">
        <w:rPr>
          <w:sz w:val="21"/>
          <w:szCs w:val="21"/>
          <w:highlight w:val="white"/>
          <w:rtl w:val="0"/>
        </w:rPr>
        <w:t xml:space="preserve">4) Vygotsky, L. S. Teenager pedology. T. 4 // Coll. Op. 6 t. M, 1984. 412p.</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after="360" w:line="411.4285714285714" w:lineRule="auto"/>
        <w:jc w:val="both"/>
        <w:rPr>
          <w:sz w:val="21"/>
          <w:szCs w:val="21"/>
          <w:highlight w:val="white"/>
        </w:rPr>
      </w:pPr>
      <w:r w:rsidDel="00000000" w:rsidR="00000000" w:rsidRPr="00000000">
        <w:rPr>
          <w:sz w:val="21"/>
          <w:szCs w:val="21"/>
          <w:highlight w:val="white"/>
          <w:rtl w:val="0"/>
        </w:rPr>
        <w:t xml:space="preserve">12. In the text of the article all abbreviations are used only after mentioning a complete term. Only standard abbreviations should be used. While using the terms the authors should stick to corresponding international nomenclature.</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after="360" w:line="411.4285714285714" w:lineRule="auto"/>
        <w:jc w:val="both"/>
        <w:rPr>
          <w:sz w:val="21"/>
          <w:szCs w:val="21"/>
          <w:highlight w:val="white"/>
        </w:rPr>
      </w:pPr>
      <w:r w:rsidDel="00000000" w:rsidR="00000000" w:rsidRPr="00000000">
        <w:rPr>
          <w:sz w:val="21"/>
          <w:szCs w:val="21"/>
          <w:highlight w:val="white"/>
          <w:rtl w:val="0"/>
        </w:rPr>
        <w:t xml:space="preserve">13. The original articles are not returned.The Editorial Board reserves the right to reject articles that do not meet these requirements. In case of rejection of the article the author receives a notification. Articles received without compliance to the author’s text requirements, are not taken into consideration.</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after="360" w:line="411.4285714285714" w:lineRule="auto"/>
        <w:jc w:val="both"/>
        <w:rPr>
          <w:b w:val="1"/>
          <w:sz w:val="21"/>
          <w:szCs w:val="21"/>
          <w:highlight w:val="white"/>
        </w:rPr>
      </w:pPr>
      <w:r w:rsidDel="00000000" w:rsidR="00000000" w:rsidRPr="00000000">
        <w:rPr>
          <w:b w:val="1"/>
          <w:sz w:val="21"/>
          <w:szCs w:val="21"/>
          <w:highlight w:val="white"/>
          <w:rtl w:val="0"/>
        </w:rPr>
        <w:t xml:space="preserve">The Review procedure of scientific articles</w:t>
      </w:r>
    </w:p>
    <w:p w:rsidR="00000000" w:rsidDel="00000000" w:rsidP="00000000" w:rsidRDefault="00000000" w:rsidRPr="00000000" w14:paraId="0000004C">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lineRule="auto"/>
        <w:ind w:left="1240" w:hanging="360"/>
        <w:rPr>
          <w:highlight w:val="white"/>
        </w:rPr>
      </w:pPr>
      <w:r w:rsidDel="00000000" w:rsidR="00000000" w:rsidRPr="00000000">
        <w:rPr>
          <w:sz w:val="20"/>
          <w:szCs w:val="20"/>
          <w:highlight w:val="white"/>
          <w:rtl w:val="0"/>
        </w:rPr>
        <w:t xml:space="preserve">To publish materials in the scientific and practical journal “Humanization of Education”, it is necessary to review them in order to assess the compliance of the received materials with the requirements and topics of the journal. “Double-blind reviewing” is accepted in the journal (the reviewer and the author do not know each other’s names) reviewing the articles (the validity period of the review is 1 year).</w:t>
      </w:r>
    </w:p>
    <w:p w:rsidR="00000000" w:rsidDel="00000000" w:rsidP="00000000" w:rsidRDefault="00000000" w:rsidRPr="00000000" w14:paraId="0000004D">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lineRule="auto"/>
        <w:ind w:left="1240" w:hanging="360"/>
        <w:rPr>
          <w:highlight w:val="white"/>
        </w:rPr>
      </w:pPr>
      <w:r w:rsidDel="00000000" w:rsidR="00000000" w:rsidRPr="00000000">
        <w:rPr>
          <w:sz w:val="20"/>
          <w:szCs w:val="20"/>
          <w:highlight w:val="white"/>
          <w:rtl w:val="0"/>
        </w:rPr>
        <w:t xml:space="preserve">The reviewers are members of the editors and the editorial board as well as other scientists and experts competent in the matters dealt with in the article and having their own publications in this area.</w:t>
      </w:r>
    </w:p>
    <w:p w:rsidR="00000000" w:rsidDel="00000000" w:rsidP="00000000" w:rsidRDefault="00000000" w:rsidRPr="00000000" w14:paraId="0000004E">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lineRule="auto"/>
        <w:ind w:left="1240" w:hanging="360"/>
        <w:rPr>
          <w:highlight w:val="white"/>
        </w:rPr>
      </w:pPr>
      <w:r w:rsidDel="00000000" w:rsidR="00000000" w:rsidRPr="00000000">
        <w:rPr>
          <w:sz w:val="20"/>
          <w:szCs w:val="20"/>
          <w:highlight w:val="white"/>
          <w:rtl w:val="0"/>
        </w:rPr>
        <w:t xml:space="preserve">Reviewers are required to confirm in written form the relevance, originality and scientific accuracy of materials of the articles submitted for publication.</w:t>
      </w:r>
    </w:p>
    <w:p w:rsidR="00000000" w:rsidDel="00000000" w:rsidP="00000000" w:rsidRDefault="00000000" w:rsidRPr="00000000" w14:paraId="0000004F">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lineRule="auto"/>
        <w:ind w:left="1240" w:hanging="360"/>
        <w:rPr>
          <w:highlight w:val="white"/>
        </w:rPr>
      </w:pPr>
      <w:r w:rsidDel="00000000" w:rsidR="00000000" w:rsidRPr="00000000">
        <w:rPr>
          <w:sz w:val="20"/>
          <w:szCs w:val="20"/>
          <w:highlight w:val="white"/>
          <w:rtl w:val="0"/>
        </w:rPr>
        <w:t xml:space="preserve">The editors send to the authors the information on the positive reviews of the article, as well as notification in which volume of the magazine an article is supposed to be published.</w:t>
      </w:r>
    </w:p>
    <w:p w:rsidR="00000000" w:rsidDel="00000000" w:rsidP="00000000" w:rsidRDefault="00000000" w:rsidRPr="00000000" w14:paraId="00000050">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lineRule="auto"/>
        <w:ind w:left="1240" w:hanging="360"/>
        <w:rPr>
          <w:highlight w:val="white"/>
        </w:rPr>
      </w:pPr>
      <w:r w:rsidDel="00000000" w:rsidR="00000000" w:rsidRPr="00000000">
        <w:rPr>
          <w:sz w:val="20"/>
          <w:szCs w:val="20"/>
          <w:highlight w:val="white"/>
          <w:rtl w:val="0"/>
        </w:rPr>
        <w:t xml:space="preserve">If the review finds the need the article to be improved by the author, the editorial board sends the article to the author for revision. If there is necessity to rework the article based on the reviewers’ comments, the editors provide additional reviewing its amended version.</w:t>
      </w:r>
    </w:p>
    <w:p w:rsidR="00000000" w:rsidDel="00000000" w:rsidP="00000000" w:rsidRDefault="00000000" w:rsidRPr="00000000" w14:paraId="00000051">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lineRule="auto"/>
        <w:ind w:left="1240" w:hanging="360"/>
        <w:rPr>
          <w:highlight w:val="white"/>
        </w:rPr>
      </w:pPr>
      <w:r w:rsidDel="00000000" w:rsidR="00000000" w:rsidRPr="00000000">
        <w:rPr>
          <w:sz w:val="20"/>
          <w:szCs w:val="20"/>
          <w:highlight w:val="white"/>
          <w:rtl w:val="0"/>
        </w:rPr>
        <w:t xml:space="preserve">If the article does not meet the requirements, as well as negative reviews of the members of the Editorial Board, or other experts, a reasoned refusal is sent to the author’s e-mail address.</w:t>
      </w:r>
    </w:p>
    <w:p w:rsidR="00000000" w:rsidDel="00000000" w:rsidP="00000000" w:rsidRDefault="00000000" w:rsidRPr="00000000" w14:paraId="00000052">
      <w:pPr>
        <w:numPr>
          <w:ilvl w:val="0"/>
          <w:numId w:val="4"/>
        </w:numPr>
        <w:pBdr>
          <w:top w:color="auto" w:space="0" w:sz="0" w:val="none"/>
          <w:bottom w:color="auto" w:space="0" w:sz="0" w:val="none"/>
          <w:right w:color="auto" w:space="0" w:sz="0" w:val="none"/>
          <w:between w:color="auto" w:space="0" w:sz="0" w:val="none"/>
        </w:pBdr>
        <w:shd w:fill="ffffff" w:val="clear"/>
        <w:spacing w:after="820" w:lineRule="auto"/>
        <w:ind w:left="1240" w:hanging="360"/>
        <w:rPr>
          <w:highlight w:val="white"/>
        </w:rPr>
      </w:pPr>
      <w:r w:rsidDel="00000000" w:rsidR="00000000" w:rsidRPr="00000000">
        <w:rPr>
          <w:sz w:val="20"/>
          <w:szCs w:val="20"/>
          <w:highlight w:val="white"/>
          <w:rtl w:val="0"/>
        </w:rPr>
        <w:t xml:space="preserve">Reviews are stored in the publishing and editorial office for 5 year. Copies of reviews are sent to the Ministry of Education and Science when requested.</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after="360" w:line="411.4285714285714" w:lineRule="auto"/>
        <w:jc w:val="both"/>
        <w:rPr>
          <w:b w:val="1"/>
          <w:sz w:val="21"/>
          <w:szCs w:val="21"/>
          <w:highlight w:val="white"/>
        </w:rPr>
      </w:pPr>
      <w:r w:rsidDel="00000000" w:rsidR="00000000" w:rsidRPr="00000000">
        <w:rPr>
          <w:b w:val="1"/>
          <w:sz w:val="21"/>
          <w:szCs w:val="21"/>
          <w:highlight w:val="white"/>
          <w:rtl w:val="0"/>
        </w:rPr>
        <w:t xml:space="preserve">The publication of articles</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spacing w:after="360" w:line="411.4285714285714" w:lineRule="auto"/>
        <w:jc w:val="both"/>
        <w:rPr>
          <w:sz w:val="21"/>
          <w:szCs w:val="21"/>
          <w:highlight w:val="white"/>
        </w:rPr>
      </w:pPr>
      <w:r w:rsidDel="00000000" w:rsidR="00000000" w:rsidRPr="00000000">
        <w:rPr>
          <w:sz w:val="21"/>
          <w:szCs w:val="21"/>
          <w:highlight w:val="white"/>
          <w:rtl w:val="0"/>
        </w:rPr>
        <w:t xml:space="preserve">The decision to publish the article is made by the editorial board, with taking into account the opinion of the reviewers.</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after="360" w:line="411.4285714285714" w:lineRule="auto"/>
        <w:jc w:val="both"/>
        <w:rPr>
          <w:sz w:val="21"/>
          <w:szCs w:val="21"/>
          <w:highlight w:val="white"/>
        </w:rPr>
      </w:pPr>
      <w:r w:rsidDel="00000000" w:rsidR="00000000" w:rsidRPr="00000000">
        <w:rPr>
          <w:sz w:val="21"/>
          <w:szCs w:val="21"/>
          <w:highlight w:val="white"/>
          <w:rtl w:val="0"/>
        </w:rPr>
        <w:t xml:space="preserve">In case of disagreement among members of the editorial board, the chief editor makes the final decision.</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after="360" w:line="411.4285714285714" w:lineRule="auto"/>
        <w:jc w:val="both"/>
        <w:rPr>
          <w:sz w:val="21"/>
          <w:szCs w:val="21"/>
          <w:highlight w:val="white"/>
        </w:rPr>
      </w:pPr>
      <w:r w:rsidDel="00000000" w:rsidR="00000000" w:rsidRPr="00000000">
        <w:rPr>
          <w:sz w:val="21"/>
          <w:szCs w:val="21"/>
          <w:highlight w:val="white"/>
          <w:rtl w:val="0"/>
        </w:rPr>
        <w:t xml:space="preserve">Editors ask to pay particular attention to the need for strict adherence to the given samples.</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after="360" w:line="411.4285714285714" w:lineRule="auto"/>
        <w:jc w:val="both"/>
        <w:rPr>
          <w:color w:val="429edb"/>
          <w:sz w:val="21"/>
          <w:szCs w:val="21"/>
          <w:highlight w:val="white"/>
        </w:rPr>
      </w:pPr>
      <w:r w:rsidDel="00000000" w:rsidR="00000000" w:rsidRPr="00000000">
        <w:rPr>
          <w:sz w:val="21"/>
          <w:szCs w:val="21"/>
          <w:highlight w:val="white"/>
          <w:rtl w:val="0"/>
        </w:rPr>
        <w:t xml:space="preserve">Bank account details </w:t>
      </w:r>
      <w:hyperlink r:id="rId11">
        <w:r w:rsidDel="00000000" w:rsidR="00000000" w:rsidRPr="00000000">
          <w:rPr>
            <w:color w:val="429edb"/>
            <w:sz w:val="21"/>
            <w:szCs w:val="21"/>
            <w:highlight w:val="white"/>
            <w:rtl w:val="0"/>
          </w:rPr>
          <w:t xml:space="preserve">DOWNLOAD</w:t>
        </w:r>
      </w:hyperlink>
      <w:r w:rsidDel="00000000" w:rsidR="00000000" w:rsidRPr="00000000">
        <w:rPr>
          <w:rtl w:val="0"/>
        </w:rPr>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spacing w:after="360" w:line="411.4285714285714" w:lineRule="auto"/>
        <w:jc w:val="both"/>
        <w:rPr>
          <w:sz w:val="21"/>
          <w:szCs w:val="21"/>
          <w:highlight w:val="white"/>
        </w:rPr>
      </w:pPr>
      <w:r w:rsidDel="00000000" w:rsidR="00000000" w:rsidRPr="00000000">
        <w:rPr>
          <w:sz w:val="21"/>
          <w:szCs w:val="21"/>
          <w:highlight w:val="white"/>
          <w:rtl w:val="0"/>
        </w:rPr>
        <w:t xml:space="preserve">The article should be sent to the email address of the journal </w:t>
      </w:r>
      <w:r w:rsidDel="00000000" w:rsidR="00000000" w:rsidRPr="00000000">
        <w:rPr>
          <w:color w:val="429edb"/>
          <w:sz w:val="21"/>
          <w:szCs w:val="21"/>
          <w:highlight w:val="white"/>
          <w:rtl w:val="0"/>
        </w:rPr>
        <w:t xml:space="preserve">gumanization@mail.ru</w:t>
      </w:r>
      <w:r w:rsidDel="00000000" w:rsidR="00000000" w:rsidRPr="00000000">
        <w:rPr>
          <w:sz w:val="21"/>
          <w:szCs w:val="21"/>
          <w:highlight w:val="white"/>
          <w:rtl w:val="0"/>
        </w:rPr>
        <w:t xml:space="preserve"> by mail: 354000, Sochi, St. Ordzhonikidze, 10 A.</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spacing w:after="360" w:line="411.4285714285714" w:lineRule="auto"/>
        <w:jc w:val="both"/>
        <w:rPr>
          <w:b w:val="1"/>
          <w:sz w:val="21"/>
          <w:szCs w:val="21"/>
          <w:highlight w:val="white"/>
        </w:rPr>
      </w:pPr>
      <w:r w:rsidDel="00000000" w:rsidR="00000000" w:rsidRPr="00000000">
        <w:rPr>
          <w:b w:val="1"/>
          <w:sz w:val="21"/>
          <w:szCs w:val="21"/>
          <w:highlight w:val="white"/>
          <w:rtl w:val="0"/>
        </w:rPr>
        <w:t xml:space="preserve">Publication ethics</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spacing w:after="360" w:line="411.4285714285714" w:lineRule="auto"/>
        <w:jc w:val="both"/>
        <w:rPr>
          <w:sz w:val="21"/>
          <w:szCs w:val="21"/>
          <w:highlight w:val="white"/>
        </w:rPr>
      </w:pPr>
      <w:r w:rsidDel="00000000" w:rsidR="00000000" w:rsidRPr="00000000">
        <w:rPr>
          <w:sz w:val="21"/>
          <w:szCs w:val="21"/>
          <w:highlight w:val="white"/>
          <w:rtl w:val="0"/>
        </w:rPr>
        <w:t xml:space="preserve">The editors of the journal Humanization of Education guide their activities according to the principles of publishing ethics developed by the Ethics of Scientific Publications Committee (COPE). Access mode: http://publicationethics.org/resources/guidelines.</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spacing w:after="360" w:line="411.4285714285714" w:lineRule="auto"/>
        <w:jc w:val="both"/>
        <w:rPr>
          <w:sz w:val="21"/>
          <w:szCs w:val="21"/>
          <w:highlight w:val="white"/>
        </w:rPr>
      </w:pPr>
      <w:r w:rsidDel="00000000" w:rsidR="00000000" w:rsidRPr="00000000">
        <w:rPr>
          <w:sz w:val="21"/>
          <w:szCs w:val="21"/>
          <w:highlight w:val="white"/>
          <w:rtl w:val="0"/>
        </w:rPr>
        <w:t xml:space="preserve">All parties involved in the publication process (authors, editorial staff, reviewers and publisher) must comply with the norms of publishing ethics. Manuscripts that do not conform to ethical standards should not be allowed to be published. If by any accidental coincidence, violations of ethical standards are revealed after the publication of a scientific article, such an article should be urgently removed from the publication of the already prepared issue of the journal.</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spacing w:after="360" w:line="411.4285714285714" w:lineRule="auto"/>
        <w:jc w:val="both"/>
        <w:rPr>
          <w:sz w:val="21"/>
          <w:szCs w:val="21"/>
          <w:highlight w:val="white"/>
        </w:rPr>
      </w:pPr>
      <w:r w:rsidDel="00000000" w:rsidR="00000000" w:rsidRPr="00000000">
        <w:rPr>
          <w:sz w:val="21"/>
          <w:szCs w:val="21"/>
          <w:highlight w:val="white"/>
          <w:rtl w:val="0"/>
        </w:rPr>
        <w:t xml:space="preserve">Unethical are: fabrication and falsification of the data presented in the manuscript; plagiarism; duplicate publications; incorrect definition of authorship. When revealing facts of plagiarism, deception and other facts of non-observance of the publication ethics, the editors of the journal Humanization of Education have the right to refuse to publish the submitted manuscript to authors, and also have the right to impose a ban on publication in the journal for a certain period. The right to decide on the application of sanctions in each case belongs to the editor-in-chief.</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spacing w:after="360" w:line="411.4285714285714" w:lineRule="auto"/>
        <w:jc w:val="both"/>
        <w:rPr>
          <w:sz w:val="21"/>
          <w:szCs w:val="21"/>
          <w:highlight w:val="white"/>
        </w:rPr>
      </w:pPr>
      <w:r w:rsidDel="00000000" w:rsidR="00000000" w:rsidRPr="00000000">
        <w:rPr>
          <w:sz w:val="21"/>
          <w:szCs w:val="21"/>
          <w:highlight w:val="white"/>
          <w:rtl w:val="0"/>
        </w:rPr>
        <w:t xml:space="preserve">Reviewers and the editorial staff of the journal are obliged to objectively consider the articles regardless of race, gender, sexual orientation, religious beliefs, ethnic origin, social status, position, citizenship or political views of the authors. The editors must ensure that all information presented in the manuscripts in question is kept confidential until the article is published within the existing legislative framework of the Russian Federation. Unpublished materials submitted in the manuscripts in question should not be used in the own studies of reviewers and editorial staff without the written consent of the authors.</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spacing w:after="360" w:line="411.4285714285714" w:lineRule="auto"/>
        <w:jc w:val="both"/>
        <w:rPr>
          <w:sz w:val="21"/>
          <w:szCs w:val="21"/>
          <w:highlight w:val="white"/>
        </w:rPr>
      </w:pPr>
      <w:r w:rsidDel="00000000" w:rsidR="00000000" w:rsidRPr="00000000">
        <w:rPr>
          <w:sz w:val="21"/>
          <w:szCs w:val="21"/>
          <w:highlight w:val="white"/>
          <w:rtl w:val="0"/>
        </w:rPr>
        <w:t xml:space="preserve">The editorial board is always ready to give the necessary explanations to the authors on their decision to refuse publication when providing materials that are contrary to public interests, the principles of humanity and morality.</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spacing w:after="360" w:line="411.4285714285714" w:lineRule="auto"/>
        <w:jc w:val="both"/>
        <w:rPr>
          <w:sz w:val="21"/>
          <w:szCs w:val="21"/>
          <w:highlight w:val="white"/>
        </w:rPr>
      </w:pPr>
      <w:r w:rsidDel="00000000" w:rsidR="00000000" w:rsidRPr="00000000">
        <w:rPr>
          <w:sz w:val="21"/>
          <w:szCs w:val="21"/>
          <w:highlight w:val="white"/>
          <w:rtl w:val="0"/>
        </w:rPr>
        <w:t xml:space="preserve">All correspondence relating to cases of violation of ethical standards is stored in the editorial office for 3 years.</w:t>
      </w:r>
    </w:p>
    <w:p w:rsidR="00000000" w:rsidDel="00000000" w:rsidP="00000000" w:rsidRDefault="00000000" w:rsidRPr="00000000" w14:paraId="00000060">
      <w:pPr>
        <w:rPr>
          <w:rFonts w:ascii="Roboto" w:cs="Roboto" w:eastAsia="Roboto" w:hAnsi="Roboto"/>
          <w:b w:val="1"/>
          <w:color w:val="232425"/>
          <w:sz w:val="24"/>
          <w:szCs w:val="24"/>
          <w:shd w:fill="fdfdfd" w:val="clear"/>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6"/>
      <w:numFmt w:val="decimal"/>
      <w:lvlText w:val="%1."/>
      <w:lvlJc w:val="left"/>
      <w:pPr>
        <w:ind w:left="720" w:hanging="360"/>
      </w:pPr>
      <w:rPr>
        <w:rFonts w:ascii="Arial" w:cs="Arial" w:eastAsia="Arial" w:hAnsi="Arial"/>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humanization.ru/wp-content/uploads/2014/12/%D0%BA%D0%B2%D0%B8%D1%82%D0%B0%D0%BD%D1%86%D0%B8%D1%8F-%D0%93%D0%9E.docx" TargetMode="External"/><Relationship Id="rId10" Type="http://schemas.openxmlformats.org/officeDocument/2006/relationships/hyperlink" Target="http://www.humanization.ru/wp-content/uploads/2014/12/%D0%9F%D1%80%D0%B8%D0%BB%D0%BE%D0%B6%D0%B5%D0%BD%D0%B8%D0%B5-2-%D0%9B%D0%B8%D1%86%D0%B5%D0%BD%D0%B7%D0%B8%D0%BE%D0%BD%D0%BD%D1%8B%D0%B9-%D0%B4%D0%BE%D0%B3%D0%BE%D0%B2%D0%BE%D1%80-%D1%81-%D0%B0%D0%B2%D1%82%D0%BE%D1%80%D0%BE%D0%BC-%D1%81%D1%82%D0%B0%D1%82%D1%8C%D0%B8.doc" TargetMode="External"/><Relationship Id="rId9" Type="http://schemas.openxmlformats.org/officeDocument/2006/relationships/hyperlink" Target="http://publicationethics.org/resources/guidelines" TargetMode="External"/><Relationship Id="rId5" Type="http://schemas.openxmlformats.org/officeDocument/2006/relationships/styles" Target="styles.xml"/><Relationship Id="rId6" Type="http://schemas.openxmlformats.org/officeDocument/2006/relationships/hyperlink" Target="http://www.humanization.ru/wp-content/uploads/2014/12/%D0%9E%D0%B1%D1%80%D0%B0%D0%B7%D0%B5%D1%86-%D0%9B%D0%B8%D1%86%D0%B5%D0%BD%D0%B7%D0%B8%D0%BE%D0%BD%D0%BD%D1%8B%D0%B9-%D0%B4%D0%BE%D0%B3%D0%BE%D0%B2%D0%BE%D1%80.doc" TargetMode="External"/><Relationship Id="rId7" Type="http://schemas.openxmlformats.org/officeDocument/2006/relationships/hyperlink" Target="http://www.humanization.ru/wp-content/uploads/2018/03/%D0%BA%D0%B2%D0%B8%D1%82%D0%B0%D0%BD%D1%86%D0%B8%D1%8F-%D0%93%D1%83%D0%BC%D0%B0%D0%BD%D0%B8%D0%B7%D0%B0%D1%86%D0%B8%D1%8F-%D0%BE%D0%B1%D1%80%D0%B0%D0%B7%D0%BE%D0%B2%D0%B0%D0%BD%D0%B8%D1%8F-28.02.2018.doc" TargetMode="External"/><Relationship Id="rId8" Type="http://schemas.openxmlformats.org/officeDocument/2006/relationships/hyperlink" Target="http://www.humanization.ru/wp-content/uploads/2018/03/%D0%B4%D0%BE%D0%B3%D0%BE%D0%B2%D0%BE%D1%80-%D0%B2-%D0%B0%D0%B2%D1%82%D0%BE%D1%80%D0%BE%D0%BC-%D0%93%D0%9E-%D1%81%D0%BE%D0%BA%D1%80%D0%B0%D1%89%D0%B5%D0%BD%D0%BD%D0%B0%D1%8F-%D0%B2%D0%B5%D1%80%D1%81%D0%B8%D1%8F.do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