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1) Требования к объему статьи: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Минимальный объем – четыре страницы (6 -7 тыс. знаков) печатного текста, оформленного в соответствии с указанными ниже требованиями.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Рекомендуемый максимальный объем – 40 000 знаков.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Статья может быть сокращена редакцией.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2) Требование к оформлению печатного текста: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Верхнее и нижнее поле: 2 см; Левое поле: 3 см; Правое поле: 1,5 см; Абзацный отступ: 1,25 см; Кегель: 14; Междустрочный интервал: полуторный.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При упоминании в тексте статьи нормативных правовых актов, должны указываться дата принятия, номер и полное официальное наименование соответствующего акта. Обязательно должны быть указаны источники цитат, фактических и цифровых данных.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3) Обязательные реквизиты: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В начале статьи после ее названия (на русском и английском языках) автор должен обязательно указать: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код универсальной десятичной классификации (УДК) (определить можно с помощью справочной системы на сайте </w:t>
      </w:r>
      <w:hyperlink r:id="rId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http://teacode.com/online/udc/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свою фамилию, имя, отчество (полностью, на русском и английском языках),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место работы, должность, ученое звание, ученую степень (на русском и английском языках),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контактные телефоны, адрес электронной почты (если нет личной электронной почты, указывается электронный адрес места работы (кафедры, института и т.п.) по которому с автором можно связаться).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для аспирантов, адъюнктов, докторантов, соискателей ученой степени: ФИО и ученая степень научного руководителя (научного консультанта),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аннотацию (не более 500 знаков, включая пробелы) (на русском и английском языках), оформленную по 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правилам журнала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ключевые слова (пять-семь основных слов статьи без расшифровки понятий, через запятую, характеризующих проблематику статьи) (на русском и английском языках);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- библиографический список (Литература), оформленный по </w:t>
      </w:r>
      <w:hyperlink r:id="rId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правилам журнала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4) Требование к указанию научной отрасли: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Roboto" w:cs="Roboto" w:eastAsia="Roboto" w:hAnsi="Roboto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В статье должна быть указана научная специальность (специальности), которой соответствует тематика статьи. Научная специальность определяется в соответствии с Утвержденной Приказом Министерства образования и науки Российской Федерации от 25 февраля 2009 г. № 59. </w:t>
      </w:r>
      <w:hyperlink r:id="rId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Номенклатурой специальностей научных работников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5) Иллюстрации должны быть направлены в редакцию отдельными файлами в максимально возможном (доступном автору) качестве. Иллюстрации также должны быть включены в текст статьи для определения редакцией места и порядка размещения иллюстраций.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6) Оригинальность статьи по данным системы «</w:t>
      </w:r>
      <w:hyperlink r:id="rId10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Антиплагиат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» должна быть не менее 65%.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Статьи направляются на электронную почту редакции: sovnauka@mail.ru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Каждая статья должна быть в отдельном файле (MS word, rtf, open office) с фамилией автора (авторов) в качестве названия файла.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Все статьи рецензируются членами редколлегии, а также привлекаемыми специалистами, имеющими ученую степень по направлению статьи. Рецензирование статьи осуществляется редакцией в течение 30 (тридцати) рабочих дней. Дальнейшая подготовка статьи к публикации осуществляется в случае принятия рецензентом положительного решения о публикации статьи в журнале.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529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antiplagiat.ru/" TargetMode="External"/><Relationship Id="rId9" Type="http://schemas.openxmlformats.org/officeDocument/2006/relationships/hyperlink" Target="http://mosumvd.com/izdatelskaya-deyatelnost/periodicheskie-izdaniya/vestnik-moskovskogo-universiteta-mvd-rossii/Prilozhenie_k_Prikazu_Minobrnauki_RF_ot_25_02_2009_N_59_%28red__ot_10_01_2012%29.rtf" TargetMode="Externa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Relationship Id="rId7" Type="http://schemas.openxmlformats.org/officeDocument/2006/relationships/hyperlink" Target="http://www.sovnauka.com/to_authors/rules_of_registration_of_annotations_and_keywords/" TargetMode="External"/><Relationship Id="rId8" Type="http://schemas.openxmlformats.org/officeDocument/2006/relationships/hyperlink" Target="http://www.sovnauka.com/to_authors/rules_of_registration_of_bibliographic-lis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