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3f5f0" w:val="clear"/>
        <w:spacing w:after="220" w:before="220" w:line="377.1428571428571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В журналах размещаются только авторские научные публикации. Авторы принимают на себя ответственность за достоверность сведений, изложенных в статьях, а так же за качество перевода текста на другие языки. Редакция журнала не несет ответственности за недостоверные данные в публикуемых работах.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3f5f0" w:val="clear"/>
        <w:spacing w:after="220" w:before="220" w:line="377.1428571428571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Наши специалисты всегда помогут Вам правильно оформить статью. Эта услуга бесплатна, но может повлиять на срочность Вашей публикации, поэтому желательно самостоятельно оформится статью.</w:t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3f5f0" w:val="clear"/>
        <w:spacing w:after="220" w:before="160" w:lineRule="auto"/>
        <w:rPr>
          <w:b w:val="1"/>
          <w:color w:val="000000"/>
          <w:sz w:val="27"/>
          <w:szCs w:val="27"/>
        </w:rPr>
      </w:pPr>
      <w:bookmarkStart w:colFirst="0" w:colLast="0" w:name="_tfphts6k6fmi" w:id="0"/>
      <w:bookmarkEnd w:id="0"/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5 простых правил оформления статьи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3f5f0" w:val="clear"/>
        <w:spacing w:line="308.5714285714286" w:lineRule="auto"/>
        <w:ind w:left="1560" w:hanging="360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Размер шрифта (Times New Roman)  - кегль: 14.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3f5f0" w:val="clear"/>
        <w:spacing w:line="308.5714285714286" w:lineRule="auto"/>
        <w:ind w:left="1560" w:hanging="360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Текст без принудительных переносов.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3f5f0" w:val="clear"/>
        <w:spacing w:line="308.5714285714286" w:lineRule="auto"/>
        <w:ind w:left="1560" w:hanging="360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Межстрочный интервал: 1.5.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3f5f0" w:val="clear"/>
        <w:spacing w:line="308.5714285714286" w:lineRule="auto"/>
        <w:ind w:left="1560" w:hanging="360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Все поля: 2.5.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3f5f0" w:val="clear"/>
        <w:spacing w:line="308.5714285714286" w:lineRule="auto"/>
        <w:ind w:left="1560" w:hanging="360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Отступ абзаца: 1.25.</w:t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3f5f0" w:val="clear"/>
        <w:spacing w:after="220" w:before="160" w:lineRule="auto"/>
        <w:rPr>
          <w:b w:val="1"/>
          <w:color w:val="000000"/>
          <w:sz w:val="27"/>
          <w:szCs w:val="27"/>
        </w:rPr>
      </w:pPr>
      <w:bookmarkStart w:colFirst="0" w:colLast="0" w:name="_9lfzyoiglcc5" w:id="1"/>
      <w:bookmarkEnd w:id="1"/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Структура статьи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3f5f0" w:val="clear"/>
        <w:spacing w:line="308.5714285714286" w:lineRule="auto"/>
        <w:ind w:left="1560" w:hanging="360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Название статьи.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3f5f0" w:val="clear"/>
        <w:spacing w:line="308.5714285714286" w:lineRule="auto"/>
        <w:ind w:left="1560" w:hanging="360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Фамилия Инициалы.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3f5f0" w:val="clear"/>
        <w:spacing w:line="308.5714285714286" w:lineRule="auto"/>
        <w:ind w:left="1560" w:hanging="360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ФИО на русском языке / ФИО на английском языке, ученая степень, ученое звание, должность, подразделение, место работы (учебы), город.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3f5f0" w:val="clear"/>
        <w:spacing w:line="308.5714285714286" w:lineRule="auto"/>
        <w:ind w:left="1560" w:hanging="360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Аннотация: два- три предложения, о чем статья.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3f5f0" w:val="clear"/>
        <w:spacing w:line="308.5714285714286" w:lineRule="auto"/>
        <w:ind w:left="1560" w:hanging="360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Abstract. Аннотация на англ. яз. –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по желанию.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3f5f0" w:val="clear"/>
        <w:spacing w:line="308.5714285714286" w:lineRule="auto"/>
        <w:ind w:left="1560" w:hanging="360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Ключевые слова: основные понятия, рассматриваемые в статье.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3f5f0" w:val="clear"/>
        <w:spacing w:line="308.5714285714286" w:lineRule="auto"/>
        <w:ind w:left="1560" w:hanging="360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Keywords: ключевые слова на англ. яз.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3f5f0" w:val="clear"/>
        <w:spacing w:line="308.5714285714286" w:lineRule="auto"/>
        <w:ind w:left="1560" w:hanging="360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Текст статьи.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3f5f0" w:val="clear"/>
        <w:spacing w:line="308.5714285714286" w:lineRule="auto"/>
        <w:ind w:left="1560" w:hanging="360"/>
        <w:rPr>
          <w:color w:val="000000"/>
        </w:rPr>
      </w:pPr>
      <w:r w:rsidDel="00000000" w:rsidR="00000000" w:rsidRPr="00000000">
        <w:rPr>
          <w:sz w:val="21"/>
          <w:szCs w:val="21"/>
          <w:rtl w:val="0"/>
        </w:rPr>
        <w:t xml:space="preserve">Список литературы.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3f5f0" w:val="clear"/>
        <w:spacing w:after="220" w:before="220" w:line="377.14285714285717" w:lineRule="auto"/>
        <w:rPr>
          <w:b w:val="1"/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rtl w:val="0"/>
        </w:rPr>
        <w:t xml:space="preserve">Необходимо ФИО, место работы, должность, ученые звания и степени, аннотацию и ключевые слова переводить на английский язык. </w:t>
      </w:r>
      <w:hyperlink r:id="rId6">
        <w:r w:rsidDel="00000000" w:rsidR="00000000" w:rsidRPr="00000000">
          <w:rPr>
            <w:b w:val="1"/>
            <w:sz w:val="21"/>
            <w:szCs w:val="21"/>
            <w:u w:val="single"/>
            <w:rtl w:val="0"/>
          </w:rPr>
          <w:t xml:space="preserve">Почему желательно переводить некоторые атрибуты статьи на английский язык?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3f5f0" w:val="clear"/>
        <w:spacing w:after="220" w:before="160" w:lineRule="auto"/>
        <w:rPr>
          <w:b w:val="1"/>
          <w:color w:val="000000"/>
          <w:sz w:val="27"/>
          <w:szCs w:val="27"/>
        </w:rPr>
      </w:pPr>
      <w:bookmarkStart w:colFirst="0" w:colLast="0" w:name="_gbqq0mrx1mr8" w:id="2"/>
      <w:bookmarkEnd w:id="2"/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Пример структуры статьи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3f5f0" w:val="clear"/>
        <w:spacing w:after="220" w:before="220" w:line="377.14285714285717" w:lineRule="auto"/>
        <w:jc w:val="center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</w:rPr>
        <w:drawing>
          <wp:inline distB="114300" distT="114300" distL="114300" distR="114300">
            <wp:extent cx="6332400" cy="6184900"/>
            <wp:effectExtent b="0" l="0" r="0" t="0"/>
            <wp:docPr descr="оформление-статьи-Проблемы-науки" id="1" name="image1.jpg"/>
            <a:graphic>
              <a:graphicData uri="http://schemas.openxmlformats.org/drawingml/2006/picture">
                <pic:pic>
                  <pic:nvPicPr>
                    <pic:cNvPr descr="оформление-статьи-Проблемы-науки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618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3f5f0" w:val="clear"/>
        <w:spacing w:after="220" w:before="220" w:line="377.1428571428571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3f5f0" w:val="clear"/>
        <w:spacing w:after="220" w:before="160" w:lineRule="auto"/>
        <w:rPr>
          <w:b w:val="1"/>
          <w:color w:val="000000"/>
          <w:sz w:val="27"/>
          <w:szCs w:val="27"/>
        </w:rPr>
      </w:pPr>
      <w:bookmarkStart w:colFirst="0" w:colLast="0" w:name="_7i4qhrz11kue" w:id="3"/>
      <w:bookmarkEnd w:id="3"/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Оформление ссылок и списка литературы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3f5f0" w:val="clear"/>
        <w:spacing w:after="220" w:before="220" w:line="377.1428571428571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Ссылки в тексте оформляются в квадратных ссылках [источник, страница]. Пример оформления ссылок.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3f5f0" w:val="clear"/>
        <w:spacing w:after="220" w:before="220" w:line="377.1428571428571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Текст статьи текст статьи текст статьи текст статьи текст статьи текст статьи текст статьи текст статьи текст статьи текст статьи текст статьи [15, с. 121].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3f5f0" w:val="clear"/>
        <w:spacing w:after="220" w:before="220" w:line="377.14285714285717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Список литературы оформляется нумерованным списком, отступ 0,0 см., выступ 0,5 см. Пример оформления списка литературы.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3f5f0" w:val="clear"/>
        <w:spacing w:after="220" w:before="220" w:line="377.14285714285717" w:lineRule="auto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3f5f0" w:val="clear"/>
        <w:spacing w:after="220" w:before="220" w:line="377.14285714285717" w:lineRule="auto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1. Акоста В., Кован К., Грэм Б. Основы современной физики. М.: Просвещение, 1981.495с.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f6f6f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f6f6f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cienceproblems.ru/scientific-articles/o-nauchnyh-zhurnalah/trebovanie-k-statyam/pochemu-nado-perevodit3.html" TargetMode="Externa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