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К рассмотрению принимаются ранее не опубликованные рукописи. В оригинальных авторских текстах должна быть обоснована актуальность темы, четко определены цель и задачи исследования. Статьи и другие материалы должны соответствовать тематике издания, содержать обобщения, выводы, представляющие интерес своей новизной, научной и практической значимостью. Рукописи, предлагаемые к публикации, проходят обязательное рецензирование.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Язык статьи – русский и английский.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Для подготовки рукописи должен использоваться текстовый редактор Microsoft Word для Windows версий 6.0 или выше.</w:t>
      </w:r>
    </w:p>
    <w:p w:rsidR="00000000" w:rsidDel="00000000" w:rsidP="00000000" w:rsidRDefault="00000000" w:rsidRPr="00000000" w14:paraId="00000004">
      <w:pPr>
        <w:numPr>
          <w:ilvl w:val="2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324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Параметры страницы: формат А4, ориентация книжная, поля – по 20 мм со всех сторон.</w:t>
      </w:r>
    </w:p>
    <w:p w:rsidR="00000000" w:rsidDel="00000000" w:rsidP="00000000" w:rsidRDefault="00000000" w:rsidRPr="00000000" w14:paraId="00000005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720" w:lineRule="auto"/>
        <w:ind w:left="108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Параметры текста: шрифт – Times New Roman, размер шрифта – 14; межстрочный интервал – полуторный; абзац (отступ) – 1,25 см.; выравнивание по ширине; без переносов.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Объем: для статей: 4-15 страниц.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Обязательные компоненты статьи: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216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индекс УДК (правила индексирования см.: http://teacode.com/online/udc/);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216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фамилия и инициалы автора (авторов), название учреждения, город, страна, е-mail;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216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название статьи;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216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аннотация, ключевые слова;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216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основной текст;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216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список литературы (пристатейный библиографический список);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720" w:lineRule="auto"/>
        <w:ind w:left="216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сведения об авторе(ах).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Оформление рукописи: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В верхнем левом углу статьи требуется указать код УДК (классификация приведена на сайте </w:t>
      </w:r>
      <w:hyperlink r:id="rId6">
        <w:r w:rsidDel="00000000" w:rsidR="00000000" w:rsidRPr="00000000">
          <w:rPr>
            <w:rFonts w:ascii="Georgia" w:cs="Georgia" w:eastAsia="Georgia" w:hAnsi="Georgia"/>
            <w:color w:val="743399"/>
            <w:sz w:val="24"/>
            <w:szCs w:val="24"/>
            <w:u w:val="single"/>
            <w:rtl w:val="0"/>
          </w:rPr>
          <w:t xml:space="preserve">http://teacode.com/online/udc</w:t>
        </w:r>
      </w:hyperlink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На следующей строке по центру  указывается ФИО автора статьи (с применением полужирного курсивного начертания и выравнивания по левому краю), ученая степень, ученое звание, должность, название вуза, страна, город (с применением курсивного начертания и выравнивания по левому краю). Если авторов статьи несколько, то информация повторяется для каждого автора рукописи.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По центру страницы прописными буквами с применением полужирного начертания указывается заголовок на русском языке: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НАЗВАНИЕ СТАТЬИ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На следующей строке приводится аннотация рукописи. Объем аннотации не более 1000 знаков (оформляется одним абзацем). Аннотация должна содержать сведения об основной идее и цели исследования, описывать полученные результаты, включать основные выводы.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После аннотации приводятся ключевые слова, отражающие основное содержание статьи (5-10 слов или словосочетаний).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Указанная выше информация (данные об авторах, название статьи, аннотация, ключевые слова) дублируется на английском языке.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При написании статьи рекомендуется придерживаться логической структуры : введение, методика, основная часть, заключение, выводы, литература.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В тексте рукописи следует использовать минимальное количество таблиц и иллюстраций. Рисунок должен иметь объяснения значений всех компонентов, порядковый номер, название, расположенное под рисунком. В тексте на рисунок дается ссылка. Рисунки должны быть выполнены в черно-белом исполнении средствами компьютерной графики.  Номер рисунка и подрисуночная подпись располагаются под рисунком с выравниванием по центру страницы.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Таблица должна иметь порядковый номер, заголовок, расположенные над таблицей. Все графы в таблице пишутся с прописной буквы, сокращение слов в таблице не допускается. Данные таблиц и рисунков не должны дублировать текст. Табличные рамки должны быть выполнены в черно-белом исполнении и не должны выделяться жирной чертой. Ссылки на таблицы в тексте обязательны. Оформление текста в таблице: Times New Roman, 12, межстрочный интервал – 1.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При необходимости можно указать грант либо исследовательскую программу, в рамках которых подготовлена статья, данные о них приводятся в подстраничной сноске к заглавию рукописи.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Допускается краткое выражение благодарности коллегам и/или организациям, имеющим непосредственное отношение к проведению исследования.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Рукопись должна содержать элементы научной новизны: обоснованность, новые методологические или теоретические подходы, либо содержать новые факты, либо синтез/критику существующих точек зрения и уже опубликованных результатов, либо вводить новые цели и гипотезы, новые методические приемы. Рукопись должна содержать элементы теоретических или практических исследований автора и должна отражать актуальность темы.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Рукопись должна быть отредактирована, обладать концептуальной строгостью, логической связанностью подходов, объяснений и выводов, ясностью и краткостью изложения. Для сохранения строгости изложения рекомендуется избегать многозначности и двусмысленности высказываний, использования неоправданно длинных фраз, метафорических высказываний, повторов, иносказаний, публицистического и научно-популярного стиля, обыденной лексики, неологизмов и лабораторного жаргона. Предпочтительно не использовать синонимы и омонимы терминов, употребляемых в качестве основных в тексте статьи.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Список литературы: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Список литературных источников приводится в алфавитном порядке в конце текста статьи, который оформляется в соответствии с ГОСТ Р.7.0.5-2008. Количество источников в списке должно быть не менее 10. Ссылки на литературу помещаются внутри текста статьи в квадратных скобках: [5, с. 10]. Подстрочные сноски не допускаются.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Примеры оформления литературы:</w:t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2160" w:hanging="360"/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4"/>
          <w:szCs w:val="24"/>
          <w:rtl w:val="0"/>
        </w:rPr>
        <w:t xml:space="preserve">для книг: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фамилия, инициалы автора(ов), полное название книги, место, год издания, страницы;</w:t>
      </w:r>
    </w:p>
    <w:p w:rsidR="00000000" w:rsidDel="00000000" w:rsidP="00000000" w:rsidRDefault="00000000" w:rsidRPr="00000000" w14:paraId="00000021">
      <w:pPr>
        <w:numPr>
          <w:ilvl w:val="2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3240" w:hanging="360"/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4"/>
          <w:szCs w:val="24"/>
          <w:rtl w:val="0"/>
        </w:rPr>
        <w:t xml:space="preserve">для коллективных монографий и сборников: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добавляется имя редактора;</w:t>
      </w:r>
    </w:p>
    <w:p w:rsidR="00000000" w:rsidDel="00000000" w:rsidP="00000000" w:rsidRDefault="00000000" w:rsidRPr="00000000" w14:paraId="00000022">
      <w:pPr>
        <w:numPr>
          <w:ilvl w:val="2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3240" w:hanging="360"/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4"/>
          <w:szCs w:val="24"/>
          <w:rtl w:val="0"/>
        </w:rPr>
        <w:t xml:space="preserve">для статей: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фамилия, инициалы автора(ов), название работы // полное название сборника, газеты, журнала, место и год издания, номер (журнала), год и дата (газеты), выпуск, часть (сборника), страницы;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720" w:lineRule="auto"/>
        <w:ind w:left="2160" w:hanging="360"/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4"/>
          <w:szCs w:val="24"/>
          <w:rtl w:val="0"/>
        </w:rPr>
        <w:t xml:space="preserve">cсылки на электронные ресурсы: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cледует указывать обозначение материалов для электронных ресурсов [Электронный ресурс], адрес и дату обращения к документу в сети Интернет.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Имена авторов (соавторов) указываются в начале описания, выделяются курсивом. После фамилии запятая не ставится, инициалы – без пробелов между ними: Иванов А.А., Ivanov A.A. Если имена авторов не указаны, описание начинается с названия работы.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Тире между частями описания в библиографических ссылках не ставится. При указании диапазона страниц между цифрами ставится короткое тире без пробелов (не дефис).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Иностранная литература оформляется по тем же правилам.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545454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teacode.com/online/u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