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Для рассмотрения Вашей статьи редакционной коллегией журнала, Вам необходимо выслать в адрес редколлегии следующие материалы: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отсканированную рецензию специалиста в данной области (кандидата или доктора наук), с подписью и печатью (</w:t>
      </w:r>
      <w:hyperlink r:id="rId6">
        <w:r w:rsidDel="00000000" w:rsidR="00000000" w:rsidRPr="00000000">
          <w:rPr>
            <w:i w:val="1"/>
            <w:color w:val="c6005d"/>
            <w:sz w:val="18"/>
            <w:szCs w:val="18"/>
            <w:u w:val="single"/>
            <w:rtl w:val="0"/>
          </w:rPr>
          <w:t xml:space="preserve">скачать</w:t>
        </w:r>
      </w:hyperlink>
      <w:r w:rsidDel="00000000" w:rsidR="00000000" w:rsidRPr="00000000">
        <w:rPr>
          <w:color w:val="353535"/>
          <w:sz w:val="18"/>
          <w:szCs w:val="18"/>
          <w:rtl w:val="0"/>
        </w:rPr>
        <w:t xml:space="preserve">);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отсканированную выписку из протокола заседания кафедры с подписью завкафедрой (</w:t>
      </w:r>
      <w:hyperlink r:id="rId7">
        <w:r w:rsidDel="00000000" w:rsidR="00000000" w:rsidRPr="00000000">
          <w:rPr>
            <w:i w:val="1"/>
            <w:color w:val="c6005d"/>
            <w:sz w:val="18"/>
            <w:szCs w:val="18"/>
            <w:u w:val="single"/>
            <w:rtl w:val="0"/>
          </w:rPr>
          <w:t xml:space="preserve">скачать</w:t>
        </w:r>
      </w:hyperlink>
      <w:r w:rsidDel="00000000" w:rsidR="00000000" w:rsidRPr="00000000">
        <w:rPr>
          <w:color w:val="353535"/>
          <w:sz w:val="18"/>
          <w:szCs w:val="18"/>
          <w:rtl w:val="0"/>
        </w:rPr>
        <w:t xml:space="preserve">);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регистрационную форму участника (</w:t>
      </w:r>
      <w:hyperlink r:id="rId8">
        <w:r w:rsidDel="00000000" w:rsidR="00000000" w:rsidRPr="00000000">
          <w:rPr>
            <w:i w:val="1"/>
            <w:color w:val="c6005d"/>
            <w:sz w:val="18"/>
            <w:szCs w:val="18"/>
            <w:u w:val="single"/>
            <w:rtl w:val="0"/>
          </w:rPr>
          <w:t xml:space="preserve">скачать</w:t>
        </w:r>
      </w:hyperlink>
      <w:r w:rsidDel="00000000" w:rsidR="00000000" w:rsidRPr="00000000">
        <w:rPr>
          <w:color w:val="353535"/>
          <w:sz w:val="18"/>
          <w:szCs w:val="18"/>
          <w:rtl w:val="0"/>
        </w:rPr>
        <w:t xml:space="preserve">);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публикуемую статью, подготовленную в соответствии с </w:t>
      </w:r>
      <w:hyperlink r:id="rId9">
        <w:r w:rsidDel="00000000" w:rsidR="00000000" w:rsidRPr="00000000">
          <w:rPr>
            <w:color w:val="c6005d"/>
            <w:sz w:val="18"/>
            <w:szCs w:val="18"/>
            <w:u w:val="single"/>
            <w:rtl w:val="0"/>
          </w:rPr>
          <w:t xml:space="preserve">правилами оформления статей</w:t>
        </w:r>
      </w:hyperlink>
      <w:r w:rsidDel="00000000" w:rsidR="00000000" w:rsidRPr="00000000">
        <w:rPr>
          <w:color w:val="353535"/>
          <w:sz w:val="18"/>
          <w:szCs w:val="18"/>
          <w:rtl w:val="0"/>
        </w:rPr>
        <w:t xml:space="preserve"> в электронном виде;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отсканированную квитанцию, подтверждающую факт оплаты публикации статьи.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b w:val="1"/>
          <w:color w:val="353535"/>
          <w:sz w:val="18"/>
          <w:szCs w:val="18"/>
          <w:u w:val="single"/>
        </w:rPr>
      </w:pPr>
      <w:r w:rsidDel="00000000" w:rsidR="00000000" w:rsidRPr="00000000">
        <w:rPr>
          <w:b w:val="1"/>
          <w:color w:val="353535"/>
          <w:sz w:val="18"/>
          <w:szCs w:val="18"/>
          <w:u w:val="single"/>
          <w:rtl w:val="0"/>
        </w:rPr>
        <w:t xml:space="preserve">Правила оформления статей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b w:val="1"/>
          <w:color w:val="353535"/>
          <w:sz w:val="18"/>
          <w:szCs w:val="18"/>
        </w:rPr>
      </w:pPr>
      <w:r w:rsidDel="00000000" w:rsidR="00000000" w:rsidRPr="00000000">
        <w:rPr>
          <w:b w:val="1"/>
          <w:color w:val="353535"/>
          <w:sz w:val="18"/>
          <w:szCs w:val="18"/>
          <w:rtl w:val="0"/>
        </w:rPr>
        <w:t xml:space="preserve">Требования к статьям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Ясное изложение цели и обоснование новизны исследования.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Знание литературы, в том числе и новейшей, по исследуемому вопросу.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Все данные должны иметь сноски на источник их получения, рисунки и таблицы пронумерованы и озаглавлены. Ответственность за использование данных, не предназначенных для открытых публикаций, несут в соответствии с законодательством РФ авторы статей.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Материал, предлагаемый для публикации, должен являться оригинальным, не публиковавшимся ранее в других печатных изданиях, тематически соответствующий профилю журнала.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b w:val="1"/>
          <w:color w:val="353535"/>
          <w:sz w:val="18"/>
          <w:szCs w:val="18"/>
        </w:rPr>
      </w:pPr>
      <w:r w:rsidDel="00000000" w:rsidR="00000000" w:rsidRPr="00000000">
        <w:rPr>
          <w:b w:val="1"/>
          <w:color w:val="353535"/>
          <w:sz w:val="18"/>
          <w:szCs w:val="18"/>
          <w:rtl w:val="0"/>
        </w:rPr>
        <w:t xml:space="preserve">Статья должна содержать следующие обязательные элементы: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1. Название статьи на русском и английском языках.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2. Аннотацию (3–5 предложений) на русском и английском языках.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3. Ключевые слова (3–6 слов/словосочетаний) на русском и английском языках.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c6005d"/>
          <w:sz w:val="18"/>
          <w:szCs w:val="18"/>
          <w:u w:val="single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4. Список литературы в конце статьи. Цитируемая литература нумеруется в порядке упоминания, в тексте порядковый номер ссылки заключается в квадратные скобки. Список используемой литературы помещается в конце статьи и оформляется без абзацных отступов в соответствии с </w:t>
      </w:r>
      <w:hyperlink r:id="rId10">
        <w:r w:rsidDel="00000000" w:rsidR="00000000" w:rsidRPr="00000000">
          <w:rPr>
            <w:color w:val="c6005d"/>
            <w:sz w:val="18"/>
            <w:szCs w:val="18"/>
            <w:u w:val="single"/>
            <w:rtl w:val="0"/>
          </w:rPr>
          <w:t xml:space="preserve">ГОСТ Р 7.05-2008.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5. Количество ссылок в списке литературы на собственные источники не должно превышать 3 (трех).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6. Сведения обо всех авторах – фамилия, имя, отчество (полностью), ученая степень, ученое звание, полное название научного или учебного учреждения и его структурного подразделения, а также адрес электронной почты автора.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7. Шифр специальности, которой соответствует статья, согласно номенклатуре ВАК (</w:t>
      </w:r>
      <w:hyperlink r:id="rId11">
        <w:r w:rsidDel="00000000" w:rsidR="00000000" w:rsidRPr="00000000">
          <w:rPr>
            <w:i w:val="1"/>
            <w:color w:val="c6005d"/>
            <w:sz w:val="18"/>
            <w:szCs w:val="18"/>
            <w:u w:val="single"/>
            <w:rtl w:val="0"/>
          </w:rPr>
          <w:t xml:space="preserve">посмотреть</w:t>
        </w:r>
      </w:hyperlink>
      <w:r w:rsidDel="00000000" w:rsidR="00000000" w:rsidRPr="00000000">
        <w:rPr>
          <w:color w:val="353535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8. Математические и химические символы в формулах и уравнениях, подстрочные и надстрочные индексы в тексте статьи и на рисунках набираются шрифтом Times New Roman 12 кгл. Каждое уравнение (если уравнение занимает несколько строк, то каждая строка в отдельности) набирается в том же, что и текст, редакторе или оформляется в виде не содержащей незаполненных полей отдельной вставки с выравниванием по центру. Фрагменты формул выделять не следует.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9. Следует придерживаться единиц измерения и терминологии, рекомендуемых ИЮПАК. Все используемые условные обозначения и сокращения должны быть расшифрованы. Дробные части чисел отделяются точкой. Дублирование данных в тексте, таблицах, рисунках, а также использование в таблицах не обсуждаемых в тексте литературных данных, не допускаются.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10. Публикация может включать не более 4-х рисунков. Каждый рисунок д.б. форматом не более 9x15 и в виде, пригодном для непосредственного воспроизведения. Рисунки могут включать невыделенные краткие цифровые или буквенные обозначения (нумерующиеся слева направо или по часовой стрелке), набранные соответствующим остальному тексту шрифтом; размер любых обозначений на рисунках выбирается в пределах 14-16 кгл. Формат рисунка следует выбирать с учетом представленного изображения для исключения значительных свободных полей. Под рамкой рисунка на расстоянии не менее 1.5 см располагается его номер. Подписи к рисункам выполняются следующим образом: слово «Рис.» (пробел), номер рисунка цифрами, тире, пробел, название с большой буквы (без точки в конце предложения). Использование рисунков должно диктоваться необходимостью более ясного понимания излагаемого материала.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11. Таблицы представляются по форме: слово «Таблица» в левом верхнем углу без отступа (пробел), номер таблицы цифрами (если их более одной), тире, пробел, название с большой буквы. Содержимое ячеек следует располагать по центру. Если таблица занимает более одной страницы, ниже шапки таблицы на первой странице располагается строка нумерации колонок - по порядку слева направо, вторая и последующая страницы начинаются словами «Продолжение таблицы (пробел, номер, точка)», далее повторяется строка нумерации. Таблицы размером менее одной страницы разрывать не следует. Размеры ячеек и таблицы в целом следует по возможности минимизировать. В таблицы включаются только необходимые цифровые данные. Материал должен быть метрологически обработаны (указаны число измерений, погрешность и т.п.).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К статье необходимо приложить: регистрационную форму, выписку из протокола заседания кафедры, рецензию специалиста, квитанцию об оплате статьи.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b w:val="1"/>
          <w:color w:val="353535"/>
          <w:sz w:val="18"/>
          <w:szCs w:val="18"/>
          <w:rtl w:val="0"/>
        </w:rPr>
        <w:t xml:space="preserve">Материалы отправляются в редколлегию по электронному адресу: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c6005d"/>
          <w:sz w:val="18"/>
          <w:szCs w:val="18"/>
          <w:rtl w:val="0"/>
        </w:rPr>
        <w:t xml:space="preserve">mail@ntvp.ru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 тел.: 8 (843) 216-30-35.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b w:val="1"/>
          <w:color w:val="353535"/>
          <w:sz w:val="18"/>
          <w:szCs w:val="18"/>
        </w:rPr>
      </w:pPr>
      <w:r w:rsidDel="00000000" w:rsidR="00000000" w:rsidRPr="00000000">
        <w:rPr>
          <w:b w:val="1"/>
          <w:color w:val="353535"/>
          <w:sz w:val="18"/>
          <w:szCs w:val="18"/>
          <w:rtl w:val="0"/>
        </w:rPr>
        <w:t xml:space="preserve">Выплата гонорара за публикации не предусматривается.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b w:val="1"/>
          <w:i w:val="1"/>
          <w:color w:val="353535"/>
          <w:sz w:val="18"/>
          <w:szCs w:val="18"/>
        </w:rPr>
      </w:pPr>
      <w:r w:rsidDel="00000000" w:rsidR="00000000" w:rsidRPr="00000000">
        <w:rPr>
          <w:b w:val="1"/>
          <w:i w:val="1"/>
          <w:color w:val="353535"/>
          <w:sz w:val="18"/>
          <w:szCs w:val="18"/>
          <w:rtl w:val="0"/>
        </w:rPr>
        <w:t xml:space="preserve">Требования к формату текста статей: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текстовой редактор Мiсrоsоft Word;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шрифт Times New Roman 14 кегль;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полуторный междустрочный интервал;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поля: левое – 3 см.; остальные – 2 см.;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before="0" w:beforeAutospacing="0" w:line="384.00000000000006" w:lineRule="auto"/>
        <w:ind w:left="800" w:right="80" w:hanging="360"/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объем рукописи не менее 6 и не более 15 листов.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Файл необходимо назвать следующим образом: первые символы – шифр специальности, по которой Вы хотите опубликовать статью, остальные символы - фамилия на латинице (например, для автора Петрова, который хочет опубликовать статью по направлению 05.02.02-ТЕХНИЧЕСКИЕ НАУКИ, по специальности 05.02.02 Машиноведение, системы приводов и детали машин, файл со статьей будет назван 050202petrov.doc).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color w:val="353535"/>
          <w:sz w:val="18"/>
          <w:szCs w:val="18"/>
        </w:rPr>
      </w:pPr>
      <w:r w:rsidDel="00000000" w:rsidR="00000000" w:rsidRPr="00000000">
        <w:rPr>
          <w:color w:val="353535"/>
          <w:sz w:val="18"/>
          <w:szCs w:val="18"/>
          <w:rtl w:val="0"/>
        </w:rPr>
        <w:t xml:space="preserve">Шифр специальности, которой соответствует статья можно скачать здесь (</w:t>
      </w:r>
      <w:hyperlink r:id="rId12">
        <w:r w:rsidDel="00000000" w:rsidR="00000000" w:rsidRPr="00000000">
          <w:rPr>
            <w:i w:val="1"/>
            <w:color w:val="c6005d"/>
            <w:sz w:val="18"/>
            <w:szCs w:val="18"/>
            <w:u w:val="single"/>
            <w:rtl w:val="0"/>
          </w:rPr>
          <w:t xml:space="preserve">посмотреть</w:t>
        </w:r>
      </w:hyperlink>
      <w:r w:rsidDel="00000000" w:rsidR="00000000" w:rsidRPr="00000000">
        <w:rPr>
          <w:color w:val="353535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3a3a3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5353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5353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5353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ntvp.ru/trends" TargetMode="External"/><Relationship Id="rId10" Type="http://schemas.openxmlformats.org/officeDocument/2006/relationships/hyperlink" Target="http://ntvp.ru/files/GOST_R_7.05-2008.doc" TargetMode="External"/><Relationship Id="rId12" Type="http://schemas.openxmlformats.org/officeDocument/2006/relationships/hyperlink" Target="http://ntvp.ru/trends" TargetMode="External"/><Relationship Id="rId9" Type="http://schemas.openxmlformats.org/officeDocument/2006/relationships/hyperlink" Target="http://ntvp.ru/files/rules.doc" TargetMode="External"/><Relationship Id="rId5" Type="http://schemas.openxmlformats.org/officeDocument/2006/relationships/styles" Target="styles.xml"/><Relationship Id="rId6" Type="http://schemas.openxmlformats.org/officeDocument/2006/relationships/hyperlink" Target="http://ntvp.ru/files/notice.doc" TargetMode="External"/><Relationship Id="rId7" Type="http://schemas.openxmlformats.org/officeDocument/2006/relationships/hyperlink" Target="http://ntvp.ru/files/extract.doc" TargetMode="External"/><Relationship Id="rId8" Type="http://schemas.openxmlformats.org/officeDocument/2006/relationships/hyperlink" Target="http://ntvp.ru/files/reg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