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журнале «</w:t>
      </w:r>
      <w:r w:rsidDel="00000000" w:rsidR="00000000" w:rsidRPr="00000000">
        <w:rPr>
          <w:b w:val="1"/>
          <w:sz w:val="21"/>
          <w:szCs w:val="21"/>
          <w:rtl w:val="0"/>
        </w:rPr>
        <w:t xml:space="preserve">Научная палитра</w:t>
      </w:r>
      <w:r w:rsidDel="00000000" w:rsidR="00000000" w:rsidRPr="00000000">
        <w:rPr>
          <w:sz w:val="21"/>
          <w:szCs w:val="21"/>
          <w:rtl w:val="0"/>
        </w:rPr>
        <w:t xml:space="preserve">» публикуются научные статьи студентов, аспирантов, ассистент-стажеров, магистрантов проблемного и научно-практического характера.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 написании и оформлении статей для печати, редакция журнала просит придерживаться следующих правил для авторов: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 К изданию принимаются статьи, ранее нигде не публиковавшиеся.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 Авторы опубликованных статей несут ответственность за точность приведенных фактов, статистических данных, собственных имен и прочих сведений, а также за содержание материалов, не подлежащих открытой публикации.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Объем авторского материала, включающего в себя сведения об авторе, аннотацию, ключевые слова (на русском и английском языка должен быть не более 1 п.л.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 Текст должен быть набран в текстовом редакторе Word 1997–2003, шрифт Times New Roman, размер шрифта – 14, межстрочный интервал – 1,5, абзацный отступ – 1,25 см, поля сверху, снизу – 2 см., слева – 3 см., справа – 1,5 см, нумерация страниц сплошная, начиная с первой, вверху страницы.</w:t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 Таблицы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</w:t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 Количество графического материала должно быть минимальным (не более 3 рисунков). Каждый рисунок должен иметь подпись (под рисунком), в которой дается объяснение всех его элементов. Для построения графиков и диаграмм следует использовать программу Microsoft Office Excel. Каждый рисунок вставляется в текст как объект Microsoft Office Excel. Максимальный объем статьи не должен превышать </w:t>
      </w:r>
      <w:r w:rsidDel="00000000" w:rsidR="00000000" w:rsidRPr="00000000">
        <w:rPr>
          <w:b w:val="1"/>
          <w:sz w:val="21"/>
          <w:szCs w:val="21"/>
          <w:rtl w:val="0"/>
        </w:rPr>
        <w:t xml:space="preserve">5 Мб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 Библиографические ссылки в тексте статьи следует давать в квадратных скобках в соответствии с нумерацией в списке литературы. Список литературы составляется в алфавитном порядке и оформляется в соответствии с </w:t>
      </w:r>
      <w:r w:rsidDel="00000000" w:rsidR="00000000" w:rsidRPr="00000000">
        <w:rPr>
          <w:b w:val="1"/>
          <w:sz w:val="21"/>
          <w:szCs w:val="21"/>
          <w:rtl w:val="0"/>
        </w:rPr>
        <w:t xml:space="preserve">ГОСТ Р 7.0.5 2008.</w:t>
      </w:r>
      <w:r w:rsidDel="00000000" w:rsidR="00000000" w:rsidRPr="00000000">
        <w:rPr>
          <w:sz w:val="21"/>
          <w:szCs w:val="21"/>
          <w:rtl w:val="0"/>
        </w:rPr>
        <w:t xml:space="preserve"> Сноски на литературу указываются в квадратных скобках после цитаты. Сначала указывается номер источника, затем, после запятой, номер страницы [5, с. 34]. Сноски на несколько источников разделяются между собой точкой с запятой.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 В каждой научной статье журнала должны быть указаны следующие данные: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1) Индекс УДК публикации.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2) Фамилия, имя, отчество автора (полностью).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3) Место учебы (гр., фак-т, ВУЗ).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4) Фамилия, имя, отчество научного руководителя, должность, ученая степень, звание (при наличии).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5) Название статьи.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6) Резюме (аннотация).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7) Ключевые слова.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8) Список литературы.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Сведения, указанные в подпунктах   2,5,6,7, приводятся как на русском, так и на английском языках.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 Статьи отправляются в редакцию </w:t>
      </w:r>
      <w:r w:rsidDel="00000000" w:rsidR="00000000" w:rsidRPr="00000000">
        <w:rPr>
          <w:b w:val="1"/>
          <w:sz w:val="21"/>
          <w:szCs w:val="21"/>
          <w:rtl w:val="0"/>
        </w:rPr>
        <w:t xml:space="preserve">через «Личный портфель» автора или по электронной почте otdelnauka@gmail.com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Работы, поступившие по электронной почте, публикуются в порядке очереди по мере рассмотрения редакцией поступившей корреспонденции и осуществления переписки с автором.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Оригиналы запрашиваются редакцией при необходимости.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9. В одном номере журнала может быть напечатана только одна статья автора.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10.  Рукописи статей, оформленные не по правилам, не рассматриваются. Присланные рукописи обратно не возвращаются. Не допускается направление в редакцию работ, которые посланы в другие издания или напечатаны в них.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11. Представляя текст работы для публикации в журнале,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 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     </w:t>
        <w:tab/>
        <w:t xml:space="preserve">Плагиатом </w:t>
      </w:r>
      <w:r w:rsidDel="00000000" w:rsidR="00000000" w:rsidRPr="00000000">
        <w:rPr>
          <w:i w:val="1"/>
          <w:sz w:val="21"/>
          <w:szCs w:val="21"/>
          <w:rtl w:val="0"/>
        </w:rPr>
        <w:t xml:space="preserve">считается умышленное присвоение авторства чужого произведения науки, идей, искусства или изобретения. Плагиат может быть нарушением авторско-правового законодательства и патентного законодательства и в качестве таковых может повлечь за собой юридическую ответственность Автора.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 в связи с этим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Редакция оставляет за собой право направлять статьи на дополнительное рецензирование. В этом случае сроки публикации продлеваются. Материалы дополнительной экспертизы предъявляются автору.</w:t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Направление материалов в редакцию для публикации означает согласие автора с приведенными выше требованиями.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