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 печать принимаются статьи, которые содержат результаты научных исследований, теоретические и практические (инновационные) разработки.</w:t>
      </w:r>
    </w:p>
    <w:p w:rsidR="00000000" w:rsidDel="00000000" w:rsidP="00000000" w:rsidRDefault="00000000" w:rsidRPr="00000000" w14:paraId="00000002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u w:val="single"/>
          <w:rtl w:val="0"/>
        </w:rPr>
        <w:t xml:space="preserve">Не допускается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одновременно направлять на рассмотрение или опубликование статьи в разные журналы или представлять статью, которая уже опубликована в каком-либо научном издании. Авторы несут ответственность за достоверность публикуемой информации.</w:t>
      </w:r>
    </w:p>
    <w:p w:rsidR="00000000" w:rsidDel="00000000" w:rsidP="00000000" w:rsidRDefault="00000000" w:rsidRPr="00000000" w14:paraId="00000003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Автор(ры) несут ответственность за содержание, достоверность информации и сам факт ее публикации, а также за приведенные в тексте ссылки на официальные документы (сайты). Все представляемые материалы должны быть свободны от фальсификации и плагиата. Основанием для отказа в публикации может быть выявленное искажение представленной информации.</w:t>
      </w:r>
    </w:p>
    <w:p w:rsidR="00000000" w:rsidDel="00000000" w:rsidP="00000000" w:rsidRDefault="00000000" w:rsidRPr="00000000" w14:paraId="00000004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Коллектив авторов должен ограничиваться теми, кто внес существенный вклад в работу. Уполномоченный автор, с которым редакция осуществляет переписку, должен получить разрешение от всех авторов для представления каждой версии документа и любого изменения в составе авторского коллектива. Авторы должны сообщать о своем конкретном вкладе в представляемую работу (например, планирование и проведение исследования, разработка методов, предоставление вновь созданных материалов и оборудования, научный анализ данных и их обсуждение, участие в написании рукописи и т.д.). Авторам следует указывать все источники финансирования, а также тех, кто оказал поддержку и помощь в выполнении работы.</w:t>
      </w:r>
    </w:p>
    <w:p w:rsidR="00000000" w:rsidDel="00000000" w:rsidP="00000000" w:rsidRDefault="00000000" w:rsidRPr="00000000" w14:paraId="00000005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Авторы и рецензенты должны уведомить редактора, если рукопись содержит сведения о результатах, имеющих двойное назначение, чтобы редактор при необходимости мог провести дополнительные консультации.</w:t>
      </w:r>
    </w:p>
    <w:p w:rsidR="00000000" w:rsidDel="00000000" w:rsidP="00000000" w:rsidRDefault="00000000" w:rsidRPr="00000000" w14:paraId="00000006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Чтобы позволить другим исследователям повторить работу, материалы, описание методик, данные авторов должны быть доступными для читателей. Рекомендуется внести как можно больше своих данных в общедоступные базы данных.</w:t>
      </w:r>
    </w:p>
    <w:p w:rsidR="00000000" w:rsidDel="00000000" w:rsidP="00000000" w:rsidRDefault="00000000" w:rsidRPr="00000000" w14:paraId="00000007">
      <w:pPr>
        <w:shd w:fill="ffffff" w:val="clear"/>
        <w:spacing w:after="80" w:before="0" w:lineRule="auto"/>
        <w:rPr>
          <w:b w:val="1"/>
          <w:color w:val="666666"/>
          <w:sz w:val="26"/>
          <w:szCs w:val="26"/>
          <w:u w:val="single"/>
        </w:rPr>
      </w:pPr>
      <w:r w:rsidDel="00000000" w:rsidR="00000000" w:rsidRPr="00000000">
        <w:rPr>
          <w:b w:val="1"/>
          <w:color w:val="666666"/>
          <w:sz w:val="26"/>
          <w:szCs w:val="26"/>
          <w:u w:val="single"/>
          <w:rtl w:val="0"/>
        </w:rPr>
        <w:t xml:space="preserve">Оформление статьи</w:t>
      </w:r>
    </w:p>
    <w:p w:rsidR="00000000" w:rsidDel="00000000" w:rsidP="00000000" w:rsidRDefault="00000000" w:rsidRPr="00000000" w14:paraId="00000008">
      <w:pPr>
        <w:shd w:fill="ffffff" w:val="clear"/>
        <w:spacing w:after="80" w:before="0" w:lineRule="auto"/>
        <w:rPr>
          <w:color w:val="29abe2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Текст статьи печатается на одной стороне листа стандартного формата А4 шрифтом Times New Roman 14 pt, интервал 2,0 в формате MS Word, присылается в редакцию в одном экземпляре на лазерном диске или по электронной почте на адрес </w:t>
      </w:r>
      <w:r w:rsidDel="00000000" w:rsidR="00000000" w:rsidRPr="00000000">
        <w:rPr>
          <w:color w:val="29abe2"/>
          <w:sz w:val="26"/>
          <w:szCs w:val="26"/>
          <w:rtl w:val="0"/>
        </w:rPr>
        <w:t xml:space="preserve">agrovetpress@inbox.ru</w:t>
      </w:r>
    </w:p>
    <w:p w:rsidR="00000000" w:rsidDel="00000000" w:rsidP="00000000" w:rsidRDefault="00000000" w:rsidRPr="00000000" w14:paraId="00000009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1.В статье должны быть указаны следующие данные: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индекс по Универсальной десятичной классификации (УДК)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название статьи (заголовок должен быть кратким)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фамилия, имя, отчество авторов (полностью)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ученые степени авторов, место их работы и должностей (название учреждения или института развернутым и полным)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телефоны и электронные адреса авторов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подписи авторов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aннотация (реферат) (200-250 слов) на русском и английском языках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ключевые слова (до 10 слов) на русском и английском языках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40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основной текст (включая рисунки и таблицы).</w:t>
      </w:r>
    </w:p>
    <w:p w:rsidR="00000000" w:rsidDel="00000000" w:rsidP="00000000" w:rsidRDefault="00000000" w:rsidRPr="00000000" w14:paraId="00000013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2. Статья должна содержать обязательные элементы, начинающиеся выделенными полужирным шрифтом словами: Введение. Методика. Результаты. Выводы. Литература.</w:t>
      </w:r>
    </w:p>
    <w:p w:rsidR="00000000" w:rsidDel="00000000" w:rsidP="00000000" w:rsidRDefault="00000000" w:rsidRPr="00000000" w14:paraId="00000014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3. Объем статьи не должен превышать 6–7 стр., включая aннотацию и ключевые слова на русском и английском языках, 1–2 табл., 1–2 рисунка.</w:t>
      </w:r>
    </w:p>
    <w:p w:rsidR="00000000" w:rsidDel="00000000" w:rsidP="00000000" w:rsidRDefault="00000000" w:rsidRPr="00000000" w14:paraId="00000015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4. Рисунки, фотографии, графики должны быть выполнены четко, понятно и представлены в виде отдельных файлов (необходимо присылать вместе с файлом статьи) стандарта PDF (разрешение 300 пикс./дюйм). К публикации не принимаются сканированные фотографии, ксерокопии (непригодные для полиграфического исполнения). Если на рисунках изображены оси координат, то необходимо указать их наименование и на них обозначить числовые значения. Каждый рисунок должен иметь подрисуночную подпись и располагаться в тексте после ссылки на него.</w:t>
      </w:r>
    </w:p>
    <w:p w:rsidR="00000000" w:rsidDel="00000000" w:rsidP="00000000" w:rsidRDefault="00000000" w:rsidRPr="00000000" w14:paraId="00000016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5. Таблицы помещают также после ссылки на них в тексте. Каждая таблица должна иметь порядковый номер, краткое, отвечающее содержанию наименование. В таблице используют общепринятые сокращения (например, г.- год, вв.- века, с.- страниц, тыс., млн, млрд, руб.). Единицы физических величин приводятся по Международной системе СИ (ГОСТ 8417-81).</w:t>
      </w:r>
    </w:p>
    <w:p w:rsidR="00000000" w:rsidDel="00000000" w:rsidP="00000000" w:rsidRDefault="00000000" w:rsidRPr="00000000" w14:paraId="00000017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6. Формулы нужно оформлять четко и понятно, раскрывая все буквенные обозначения. При наборе формул и буквенных обозначений к ним в тексте необходимо использовать редактор формул Microsoft Word со стандартными настройками. Сканирование формул из других источников (книг, журналов и т.п.) не допускается.</w:t>
      </w:r>
    </w:p>
    <w:p w:rsidR="00000000" w:rsidDel="00000000" w:rsidP="00000000" w:rsidRDefault="00000000" w:rsidRPr="00000000" w14:paraId="00000018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7. Пристатейные библиографические списки у всех статей даются в едином формате, установленном системой Российского индекса цитирования. Наличие ссылок в тексте желательно (нумерованные ссылки даются в тексте в квадратных скобках в обычном текстовом формате). Авторы отвечают за достоверность сведений, точность цитирования и ссылок на официальные документы и другие источники. Ссылка на каждый источник приводится на том языке, на котором он опубликован.</w:t>
      </w:r>
    </w:p>
    <w:p w:rsidR="00000000" w:rsidDel="00000000" w:rsidP="00000000" w:rsidRDefault="00000000" w:rsidRPr="00000000" w14:paraId="00000019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8. Редакция оставляет за собой право сокращать текст и вносить редакционную правку.</w:t>
      </w:r>
    </w:p>
    <w:p w:rsidR="00000000" w:rsidDel="00000000" w:rsidP="00000000" w:rsidRDefault="00000000" w:rsidRPr="00000000" w14:paraId="0000001A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9. Все статьи, поступающие в редакцию, проверяются на наличие заимствований из общедоступных сетевых источников (программа АНТИПЛАГИАТ).</w:t>
      </w:r>
    </w:p>
    <w:p w:rsidR="00000000" w:rsidDel="00000000" w:rsidP="00000000" w:rsidRDefault="00000000" w:rsidRPr="00000000" w14:paraId="0000001B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10. В случае отклонения статьи редакция направляет автору мотивированный отказ.</w:t>
      </w:r>
    </w:p>
    <w:p w:rsidR="00000000" w:rsidDel="00000000" w:rsidP="00000000" w:rsidRDefault="00000000" w:rsidRPr="00000000" w14:paraId="0000001C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11. По требованию ВАК электронные копии статей, опубликованных в журнале,  размещаются в базе данных Научной электронной библиотеки  elibrary.ru (для присвоения Российского индекса научного цитирования). В этой связи согласие автора на публикацию статьи в журнале будет считаться согласием на размещение еe электронной копии  в электронной библиотеке.</w:t>
      </w:r>
    </w:p>
    <w:p w:rsidR="00000000" w:rsidDel="00000000" w:rsidP="00000000" w:rsidRDefault="00000000" w:rsidRPr="00000000" w14:paraId="0000001D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12. Авторы гарантируют, что Редакции журнала «Аграрная наука» как лицензиату передаются неисключительные права на использование представляемой статьи (гарантия утрачивает силу при отклонении рукописи).</w:t>
      </w:r>
    </w:p>
    <w:p w:rsidR="00000000" w:rsidDel="00000000" w:rsidP="00000000" w:rsidRDefault="00000000" w:rsidRPr="00000000" w14:paraId="0000001E">
      <w:pPr>
        <w:shd w:fill="ffffff" w:val="clear"/>
        <w:spacing w:after="80" w:before="0" w:lineRule="auto"/>
        <w:rPr>
          <w:color w:val="666666"/>
          <w:sz w:val="26"/>
          <w:szCs w:val="26"/>
          <w:u w:val="single"/>
        </w:rPr>
      </w:pPr>
      <w:r w:rsidDel="00000000" w:rsidR="00000000" w:rsidRPr="00000000">
        <w:rPr>
          <w:color w:val="666666"/>
          <w:sz w:val="26"/>
          <w:szCs w:val="26"/>
          <w:u w:val="single"/>
          <w:rtl w:val="0"/>
        </w:rPr>
        <w:t xml:space="preserve">К статье прилагается рекомендательное письмо.</w:t>
      </w:r>
    </w:p>
    <w:p w:rsidR="00000000" w:rsidDel="00000000" w:rsidP="00000000" w:rsidRDefault="00000000" w:rsidRPr="00000000" w14:paraId="0000001F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u w:val="single"/>
          <w:rtl w:val="0"/>
        </w:rPr>
        <w:t xml:space="preserve">Рекомендательное письмо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пишется в произвольной форме на бланке научного учреждения, где работает автор, за подписью руководителя учреждения.</w:t>
      </w:r>
    </w:p>
    <w:p w:rsidR="00000000" w:rsidDel="00000000" w:rsidP="00000000" w:rsidRDefault="00000000" w:rsidRPr="00000000" w14:paraId="00000020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u w:val="single"/>
          <w:rtl w:val="0"/>
        </w:rPr>
        <w:t xml:space="preserve">Рецензия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пишется доктором или кандидатом наук по направлению исследований автора. Рецензия должна содержать характеристику и оценку материала, а не только перечень составляющих его частей или изложение основных аспектов содержания.</w:t>
      </w:r>
    </w:p>
    <w:p w:rsidR="00000000" w:rsidDel="00000000" w:rsidP="00000000" w:rsidRDefault="00000000" w:rsidRPr="00000000" w14:paraId="00000021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Рецензия должна быть подписана рецензентом с указанием его ученой степени, ученого звания и должности, а также заверена печатью и подписью начальника отдела кадров учреждения, содержать дату ее подписания.</w:t>
      </w:r>
    </w:p>
    <w:p w:rsidR="00000000" w:rsidDel="00000000" w:rsidP="00000000" w:rsidRDefault="00000000" w:rsidRPr="00000000" w14:paraId="00000022">
      <w:pPr>
        <w:shd w:fill="ffffff" w:val="clear"/>
        <w:spacing w:after="80" w:before="0" w:lineRule="auto"/>
        <w:rPr>
          <w:b w:val="1"/>
          <w:color w:val="666666"/>
          <w:sz w:val="26"/>
          <w:szCs w:val="26"/>
          <w:u w:val="single"/>
        </w:rPr>
      </w:pPr>
      <w:r w:rsidDel="00000000" w:rsidR="00000000" w:rsidRPr="00000000">
        <w:rPr>
          <w:b w:val="1"/>
          <w:color w:val="666666"/>
          <w:sz w:val="26"/>
          <w:szCs w:val="26"/>
          <w:u w:val="single"/>
          <w:rtl w:val="0"/>
        </w:rPr>
        <w:t xml:space="preserve">Порядок принятия статьи к публикации</w:t>
      </w:r>
    </w:p>
    <w:p w:rsidR="00000000" w:rsidDel="00000000" w:rsidP="00000000" w:rsidRDefault="00000000" w:rsidRPr="00000000" w14:paraId="00000023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1. Получение редакцией статьи, ознакомление с ней и сообщение автору (в течение 1,5 мес.) о решении редакционной коллегии по ее опубликованию.</w:t>
      </w:r>
    </w:p>
    <w:p w:rsidR="00000000" w:rsidDel="00000000" w:rsidP="00000000" w:rsidRDefault="00000000" w:rsidRPr="00000000" w14:paraId="00000024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2. В случае положительного решения вместе с уведомлением о решении автору высылается счет для оплаты. Сумма оплаты = стоимость издательских услуг по опубликованию статьи + стоимость пересылки 1 экз. журнала автору статьи.</w:t>
      </w:r>
    </w:p>
    <w:p w:rsidR="00000000" w:rsidDel="00000000" w:rsidP="00000000" w:rsidRDefault="00000000" w:rsidRPr="00000000" w14:paraId="00000025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3. Плата с аспирантов за публикацию рукописей не взимается.</w:t>
      </w:r>
    </w:p>
    <w:p w:rsidR="00000000" w:rsidDel="00000000" w:rsidP="00000000" w:rsidRDefault="00000000" w:rsidRPr="00000000" w14:paraId="00000026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4. Подготовка статьи редакцией и ее публикация в номере, указанном в счете.</w:t>
      </w:r>
    </w:p>
    <w:p w:rsidR="00000000" w:rsidDel="00000000" w:rsidP="00000000" w:rsidRDefault="00000000" w:rsidRPr="00000000" w14:paraId="00000027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5. Отправка авторского экземпляра журнала после выхода в свет тиража.</w:t>
      </w:r>
    </w:p>
    <w:p w:rsidR="00000000" w:rsidDel="00000000" w:rsidP="00000000" w:rsidRDefault="00000000" w:rsidRPr="00000000" w14:paraId="00000028">
      <w:pPr>
        <w:shd w:fill="cccccc" w:val="clear"/>
        <w:spacing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9">
      <w:pPr>
        <w:pStyle w:val="Heading3"/>
        <w:keepNext w:val="0"/>
        <w:keepLines w:val="0"/>
        <w:shd w:fill="ffffff" w:val="clear"/>
        <w:spacing w:before="280" w:lineRule="auto"/>
        <w:rPr>
          <w:rFonts w:ascii="Times New Roman" w:cs="Times New Roman" w:eastAsia="Times New Roman" w:hAnsi="Times New Roman"/>
          <w:color w:val="666666"/>
          <w:sz w:val="30"/>
          <w:szCs w:val="30"/>
        </w:rPr>
      </w:pPr>
      <w:bookmarkStart w:colFirst="0" w:colLast="0" w:name="_77azamqh3ulo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666666"/>
          <w:sz w:val="30"/>
          <w:szCs w:val="30"/>
          <w:rtl w:val="0"/>
        </w:rPr>
        <w:t xml:space="preserve">Подготовка статей</w:t>
      </w:r>
    </w:p>
    <w:p w:rsidR="00000000" w:rsidDel="00000000" w:rsidP="00000000" w:rsidRDefault="00000000" w:rsidRPr="00000000" w14:paraId="0000002A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Для представления статьи авторы должны подтвердить нижеследующие пункты. Рукопись может быть возвращена авторам, если она им не соответствует.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afterAutospacing="0" w:before="26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Эта статья ранее не была опубликована, а также не представлена для рассмотрения и публикации в другом журнале (или дано объяснение этого в Комментариях для редактора).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Файл отправляемой статьи представлен в формате документа OpenOffice, Microsoft Word, RTF или WordPerfect.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Приведены полные интернет-адреса (URL) для ссылок там, где это возможно.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Текст набран с полуторным межстрочным интервалом; используется кегль шрифта в 14 пунктов; для выделения используется курсив, а не подчеркивание (за исключением интернет-адресов); все иллюстрации, графики и таблицы расположены в соответствующих местах в тексте, а не в конце документа.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Текст соответствует стилистическим и библиографическим требованиям, описанным в Руководстве для авторов, расположенном на странице «О журнале».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26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Если вы отправляете статью в рецензируемый раздел журнала, то выполнены требования документа Обеспечение слепого рецензирования.</w:t>
      </w:r>
    </w:p>
    <w:p w:rsidR="00000000" w:rsidDel="00000000" w:rsidP="00000000" w:rsidRDefault="00000000" w:rsidRPr="00000000" w14:paraId="00000031">
      <w:pPr>
        <w:shd w:fill="cccccc" w:val="clear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2">
      <w:pPr>
        <w:pStyle w:val="Heading3"/>
        <w:keepNext w:val="0"/>
        <w:keepLines w:val="0"/>
        <w:shd w:fill="ffffff" w:val="clear"/>
        <w:spacing w:before="280" w:lineRule="auto"/>
        <w:rPr>
          <w:rFonts w:ascii="Times New Roman" w:cs="Times New Roman" w:eastAsia="Times New Roman" w:hAnsi="Times New Roman"/>
          <w:color w:val="666666"/>
          <w:sz w:val="30"/>
          <w:szCs w:val="30"/>
        </w:rPr>
      </w:pPr>
      <w:bookmarkStart w:colFirst="0" w:colLast="0" w:name="_k1x0z8qp4lok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666666"/>
          <w:sz w:val="30"/>
          <w:szCs w:val="30"/>
          <w:rtl w:val="0"/>
        </w:rPr>
        <w:t xml:space="preserve">Авторские права</w:t>
      </w:r>
    </w:p>
    <w:p w:rsidR="00000000" w:rsidDel="00000000" w:rsidP="00000000" w:rsidRDefault="00000000" w:rsidRPr="00000000" w14:paraId="00000033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Авторы, публикующие в данном журнале, соглашаются со следующим: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0" w:afterAutospacing="0" w:before="26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Авторы сохраняют за собой авторские права на работу и предоставляют журналу право первой публикации работы на условиях лицензии </w:t>
      </w:r>
      <w:hyperlink r:id="rId6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Creative Commons Attribution License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, которая позволяет другим распространять данную работу с обязательным сохранением ссылок на авторов оригинальной работы и оригинальную публикацию в этом журнале.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Авторы сохраняют право заключать отдельные контрактные договорённости, касающиеся не-эксклюзивного распространения версии работы в опубликованном здесь виде (например, размещение ее в институтском хранилище, публикацию в книге), со ссылкой на ее оригинальную публикацию в этом журнале.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26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Авторы имеют право размещать их работу в сети Интернет (например в институтском хранилище или персональном сайте) до и во время процесса рассмотрения ее данным журналом, так как это может привести к продуктивному обсуждению и большему количеству ссылок на данную работу (См. </w:t>
      </w:r>
      <w:hyperlink r:id="rId7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The Effect of Open Access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37">
      <w:pPr>
        <w:shd w:fill="cccccc" w:val="clear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>
          <w:color w:val="111111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creativecommons.org/licenses/by/3.0/" TargetMode="External"/><Relationship Id="rId7" Type="http://schemas.openxmlformats.org/officeDocument/2006/relationships/hyperlink" Target="http://opcit.eprints.org/oacitation-bibli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